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33275" w:rsidRPr="00D8054E" w:rsidRDefault="00233275" w:rsidP="007B4FE8">
      <w:pPr>
        <w:spacing w:after="100" w:line="240" w:lineRule="auto"/>
        <w:jc w:val="center"/>
        <w:rPr>
          <w:b/>
          <w:color w:val="1F497D"/>
          <w:sz w:val="32"/>
          <w:szCs w:val="28"/>
          <w:lang w:val="en-GB"/>
        </w:rPr>
      </w:pPr>
      <w:bookmarkStart w:id="0" w:name="_GoBack"/>
      <w:bookmarkEnd w:id="0"/>
      <w:r w:rsidRPr="00D8054E">
        <w:rPr>
          <w:b/>
          <w:color w:val="1F497D"/>
          <w:sz w:val="32"/>
          <w:szCs w:val="28"/>
          <w:lang w:val="en-GB"/>
        </w:rPr>
        <w:t xml:space="preserve">MONITORING COMMITTEE OF THE </w:t>
      </w:r>
      <w:smartTag w:uri="urn:schemas-microsoft-com:office:smarttags" w:element="place">
        <w:smartTag w:uri="urn:schemas-microsoft-com:office:smarttags" w:element="country-region">
          <w:r w:rsidRPr="00D8054E">
            <w:rPr>
              <w:b/>
              <w:color w:val="1F497D"/>
              <w:sz w:val="32"/>
              <w:szCs w:val="28"/>
              <w:lang w:val="en-GB"/>
            </w:rPr>
            <w:t>LUXE</w:t>
          </w:r>
          <w:r>
            <w:rPr>
              <w:b/>
              <w:color w:val="1F497D"/>
              <w:sz w:val="32"/>
              <w:szCs w:val="28"/>
              <w:lang w:val="en-GB"/>
            </w:rPr>
            <w:t>M</w:t>
          </w:r>
          <w:r w:rsidRPr="00D8054E">
            <w:rPr>
              <w:b/>
              <w:color w:val="1F497D"/>
              <w:sz w:val="32"/>
              <w:szCs w:val="28"/>
              <w:lang w:val="en-GB"/>
            </w:rPr>
            <w:t>BOURG</w:t>
          </w:r>
        </w:smartTag>
      </w:smartTag>
      <w:r w:rsidRPr="00D8054E">
        <w:rPr>
          <w:b/>
          <w:color w:val="1F497D"/>
          <w:sz w:val="32"/>
          <w:szCs w:val="28"/>
          <w:lang w:val="en-GB"/>
        </w:rPr>
        <w:t xml:space="preserve"> DECLARATION</w:t>
      </w:r>
    </w:p>
    <w:p w:rsidR="00233275" w:rsidRPr="00D8054E" w:rsidRDefault="00233275" w:rsidP="007B4FE8">
      <w:pPr>
        <w:pStyle w:val="NormalWeb"/>
        <w:tabs>
          <w:tab w:val="left" w:pos="9214"/>
        </w:tabs>
        <w:spacing w:before="0" w:beforeAutospacing="0" w:afterAutospacing="0"/>
        <w:jc w:val="both"/>
        <w:rPr>
          <w:rFonts w:ascii="Calibri" w:hAnsi="Calibri"/>
          <w:b/>
          <w:sz w:val="22"/>
          <w:szCs w:val="22"/>
          <w:lang w:val="en-GB"/>
        </w:rPr>
      </w:pPr>
    </w:p>
    <w:p w:rsidR="00233275" w:rsidRPr="00F02CB1" w:rsidRDefault="00233275" w:rsidP="007B4FE8">
      <w:pPr>
        <w:pStyle w:val="NormalWeb"/>
        <w:tabs>
          <w:tab w:val="left" w:pos="9214"/>
        </w:tabs>
        <w:spacing w:before="0" w:beforeAutospacing="0" w:afterAutospacing="0"/>
        <w:jc w:val="both"/>
        <w:rPr>
          <w:rFonts w:ascii="Calibri" w:hAnsi="Calibri"/>
          <w:b/>
          <w:sz w:val="22"/>
          <w:szCs w:val="22"/>
          <w:lang w:val="en-GB"/>
        </w:rPr>
      </w:pPr>
      <w:r w:rsidRPr="00F02CB1">
        <w:rPr>
          <w:rFonts w:ascii="Calibri" w:hAnsi="Calibri"/>
          <w:b/>
          <w:color w:val="1F497D"/>
          <w:sz w:val="22"/>
          <w:szCs w:val="22"/>
          <w:lang w:val="en-GB"/>
        </w:rPr>
        <w:t>Purpose of the monitoring committee</w:t>
      </w:r>
    </w:p>
    <w:p w:rsidR="00233275" w:rsidRPr="00DA377D" w:rsidRDefault="00233275" w:rsidP="00DA377D">
      <w:pPr>
        <w:spacing w:after="100" w:line="240" w:lineRule="auto"/>
        <w:jc w:val="both"/>
        <w:rPr>
          <w:rFonts w:cs="Arial"/>
          <w:i/>
          <w:iCs/>
          <w:color w:val="000000"/>
          <w:lang w:val="en-GB"/>
        </w:rPr>
      </w:pPr>
      <w:r w:rsidRPr="005441FF">
        <w:rPr>
          <w:rFonts w:cs="Arial"/>
          <w:color w:val="000000"/>
          <w:lang w:val="en-GB"/>
        </w:rPr>
        <w:t>The aim of the monitoring com</w:t>
      </w:r>
      <w:r>
        <w:rPr>
          <w:rFonts w:cs="Arial"/>
          <w:color w:val="000000"/>
          <w:lang w:val="en-GB"/>
        </w:rPr>
        <w:t>mittee</w:t>
      </w:r>
      <w:r w:rsidRPr="005441FF">
        <w:rPr>
          <w:rFonts w:cs="Arial"/>
          <w:color w:val="000000"/>
          <w:lang w:val="en-GB"/>
        </w:rPr>
        <w:t xml:space="preserve"> is to </w:t>
      </w:r>
      <w:r>
        <w:rPr>
          <w:rFonts w:cs="Arial"/>
          <w:color w:val="000000"/>
          <w:lang w:val="en-GB"/>
        </w:rPr>
        <w:t xml:space="preserve">give continuity and to follow up the agreements and progresses reached within the framework of the Luxembourg Declaration, as its text lays down </w:t>
      </w:r>
      <w:r w:rsidRPr="00DA377D">
        <w:rPr>
          <w:rFonts w:cs="Arial"/>
          <w:i/>
          <w:iCs/>
          <w:color w:val="000000"/>
          <w:lang w:val="en-GB"/>
        </w:rPr>
        <w:t>a roadmap towards a more comprehensive ecosystem for social economy enterprises</w:t>
      </w:r>
      <w:r>
        <w:rPr>
          <w:rFonts w:cs="Arial"/>
          <w:i/>
          <w:iCs/>
          <w:color w:val="000000"/>
          <w:lang w:val="en-GB"/>
        </w:rPr>
        <w:t>.</w:t>
      </w:r>
    </w:p>
    <w:p w:rsidR="00233275" w:rsidRDefault="00233275" w:rsidP="007B4FE8">
      <w:pPr>
        <w:spacing w:after="100" w:line="240" w:lineRule="auto"/>
        <w:jc w:val="both"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>The monitoring committee would cement this roadmap and, among other functions, it would set up action plans, establish priorities, rule the adhesion of new Member States and seek a multiplier effect for the employment creation and social innovation that social economy has been fostering within our borders.</w:t>
      </w:r>
    </w:p>
    <w:p w:rsidR="00233275" w:rsidRPr="00D8054E" w:rsidRDefault="00233275" w:rsidP="007B4FE8">
      <w:pPr>
        <w:spacing w:after="100" w:line="240" w:lineRule="auto"/>
        <w:ind w:firstLine="708"/>
        <w:jc w:val="both"/>
        <w:rPr>
          <w:rFonts w:cs="Arial"/>
          <w:color w:val="000000"/>
          <w:lang w:val="en-GB"/>
        </w:rPr>
      </w:pPr>
    </w:p>
    <w:p w:rsidR="00233275" w:rsidRPr="00D01070" w:rsidRDefault="00233275" w:rsidP="00481892">
      <w:pPr>
        <w:pStyle w:val="NormalWeb"/>
        <w:tabs>
          <w:tab w:val="left" w:pos="9214"/>
        </w:tabs>
        <w:spacing w:before="0" w:beforeAutospacing="0" w:afterAutospacing="0"/>
        <w:jc w:val="both"/>
        <w:rPr>
          <w:rFonts w:ascii="Calibri" w:hAnsi="Calibri"/>
          <w:b/>
          <w:color w:val="1F497D"/>
          <w:sz w:val="22"/>
          <w:szCs w:val="22"/>
          <w:lang w:val="en-GB"/>
        </w:rPr>
      </w:pPr>
      <w:r w:rsidRPr="00D01070">
        <w:rPr>
          <w:rFonts w:ascii="Calibri" w:hAnsi="Calibri"/>
          <w:b/>
          <w:color w:val="1F497D"/>
          <w:sz w:val="22"/>
          <w:szCs w:val="22"/>
          <w:lang w:val="en-GB"/>
        </w:rPr>
        <w:t xml:space="preserve">Composition </w:t>
      </w:r>
    </w:p>
    <w:p w:rsidR="00233275" w:rsidRPr="002452E8" w:rsidRDefault="00233275" w:rsidP="00481892">
      <w:pPr>
        <w:pStyle w:val="NormalWeb"/>
        <w:tabs>
          <w:tab w:val="left" w:pos="9214"/>
        </w:tabs>
        <w:spacing w:before="0" w:beforeAutospacing="0" w:afterAutospacing="0"/>
        <w:jc w:val="both"/>
        <w:rPr>
          <w:rFonts w:ascii="Calibri" w:hAnsi="Calibri" w:cs="Arial"/>
          <w:color w:val="000000"/>
          <w:sz w:val="22"/>
          <w:szCs w:val="22"/>
          <w:lang w:val="en-GB" w:eastAsia="en-US"/>
        </w:rPr>
      </w:pPr>
      <w:r w:rsidRPr="002452E8">
        <w:rPr>
          <w:rFonts w:ascii="Calibri" w:hAnsi="Calibri" w:cs="Arial"/>
          <w:color w:val="000000"/>
          <w:sz w:val="22"/>
          <w:szCs w:val="22"/>
          <w:lang w:val="en-GB" w:eastAsia="en-US"/>
        </w:rPr>
        <w:t>To develop its functions the Committee shall have the following composition:</w:t>
      </w:r>
    </w:p>
    <w:p w:rsidR="00233275" w:rsidRPr="002452E8" w:rsidRDefault="00233275" w:rsidP="007B4FE8">
      <w:pPr>
        <w:pStyle w:val="Prrafodelista"/>
        <w:numPr>
          <w:ilvl w:val="0"/>
          <w:numId w:val="25"/>
        </w:numPr>
        <w:spacing w:after="100" w:line="240" w:lineRule="auto"/>
        <w:contextualSpacing w:val="0"/>
        <w:jc w:val="both"/>
        <w:rPr>
          <w:rFonts w:cs="Arial"/>
          <w:color w:val="000000"/>
          <w:lang w:val="en-GB"/>
        </w:rPr>
      </w:pPr>
      <w:r w:rsidRPr="002452E8">
        <w:rPr>
          <w:rFonts w:cs="Arial"/>
          <w:color w:val="000000"/>
          <w:lang w:val="en-GB"/>
        </w:rPr>
        <w:t>Presidency: A turn for a period of one year among members to the monitoring committee will be established.</w:t>
      </w:r>
    </w:p>
    <w:p w:rsidR="00233275" w:rsidRPr="002452E8" w:rsidRDefault="00233275" w:rsidP="007B4FE8">
      <w:pPr>
        <w:pStyle w:val="Prrafodelista"/>
        <w:numPr>
          <w:ilvl w:val="0"/>
          <w:numId w:val="25"/>
        </w:numPr>
        <w:spacing w:after="100" w:line="240" w:lineRule="auto"/>
        <w:contextualSpacing w:val="0"/>
        <w:jc w:val="both"/>
        <w:rPr>
          <w:rFonts w:cs="Arial"/>
          <w:color w:val="000000"/>
          <w:lang w:val="en-GB"/>
        </w:rPr>
      </w:pPr>
      <w:r w:rsidRPr="002452E8">
        <w:rPr>
          <w:rFonts w:cs="Arial"/>
          <w:color w:val="000000"/>
          <w:lang w:val="en-GB"/>
        </w:rPr>
        <w:t xml:space="preserve">Members: There will be one representative of each signatory </w:t>
      </w:r>
      <w:smartTag w:uri="urn:schemas-microsoft-com:office:smarttags" w:element="PlaceName">
        <w:smartTag w:uri="urn:schemas-microsoft-com:office:smarttags" w:element="place">
          <w:r w:rsidRPr="002452E8">
            <w:rPr>
              <w:rFonts w:cs="Arial"/>
              <w:color w:val="000000"/>
              <w:lang w:val="en-GB"/>
            </w:rPr>
            <w:t>Member</w:t>
          </w:r>
        </w:smartTag>
        <w:r w:rsidRPr="002452E8">
          <w:rPr>
            <w:rFonts w:cs="Arial"/>
            <w:color w:val="000000"/>
            <w:lang w:val="en-GB"/>
          </w:rPr>
          <w:t xml:space="preserve"> </w:t>
        </w:r>
        <w:smartTag w:uri="urn:schemas-microsoft-com:office:smarttags" w:element="PlaceType">
          <w:r w:rsidRPr="002452E8">
            <w:rPr>
              <w:rFonts w:cs="Arial"/>
              <w:color w:val="000000"/>
              <w:lang w:val="en-GB"/>
            </w:rPr>
            <w:t>State</w:t>
          </w:r>
        </w:smartTag>
      </w:smartTag>
      <w:r w:rsidRPr="002452E8">
        <w:rPr>
          <w:rFonts w:cs="Arial"/>
          <w:color w:val="000000"/>
          <w:lang w:val="en-GB"/>
        </w:rPr>
        <w:t xml:space="preserve">. A member and one alternate shall be appointed by the unit responsible for social economy in each State, whose renewal shall obey to the changes that occur in each signatory </w:t>
      </w:r>
      <w:smartTag w:uri="urn:schemas-microsoft-com:office:smarttags" w:element="place">
        <w:smartTag w:uri="urn:schemas-microsoft-com:office:smarttags" w:element="PlaceName">
          <w:r w:rsidRPr="002452E8">
            <w:rPr>
              <w:rFonts w:cs="Arial"/>
              <w:color w:val="000000"/>
              <w:lang w:val="en-GB"/>
            </w:rPr>
            <w:t>Member</w:t>
          </w:r>
        </w:smartTag>
        <w:r w:rsidRPr="002452E8">
          <w:rPr>
            <w:rFonts w:cs="Arial"/>
            <w:color w:val="000000"/>
            <w:lang w:val="en-GB"/>
          </w:rPr>
          <w:t xml:space="preserve"> </w:t>
        </w:r>
        <w:smartTag w:uri="urn:schemas-microsoft-com:office:smarttags" w:element="PlaceType">
          <w:r w:rsidRPr="002452E8">
            <w:rPr>
              <w:rFonts w:cs="Arial"/>
              <w:color w:val="000000"/>
              <w:lang w:val="en-GB"/>
            </w:rPr>
            <w:t>State</w:t>
          </w:r>
        </w:smartTag>
      </w:smartTag>
      <w:r w:rsidRPr="002452E8">
        <w:rPr>
          <w:rFonts w:cs="Arial"/>
          <w:color w:val="000000"/>
          <w:lang w:val="en-GB"/>
        </w:rPr>
        <w:t>. The member can name a representative, different to the alternate, to a specific meeting of the monitoring committee.</w:t>
      </w:r>
    </w:p>
    <w:p w:rsidR="00233275" w:rsidRPr="002452E8" w:rsidRDefault="00233275" w:rsidP="00481892">
      <w:pPr>
        <w:pStyle w:val="Prrafodelista"/>
        <w:numPr>
          <w:ilvl w:val="0"/>
          <w:numId w:val="25"/>
        </w:numPr>
        <w:spacing w:after="100" w:line="240" w:lineRule="auto"/>
        <w:contextualSpacing w:val="0"/>
        <w:jc w:val="both"/>
        <w:rPr>
          <w:rFonts w:cs="Arial"/>
          <w:color w:val="000000"/>
          <w:lang w:val="en-GB"/>
        </w:rPr>
      </w:pPr>
      <w:r w:rsidRPr="002452E8">
        <w:rPr>
          <w:shd w:val="clear" w:color="auto" w:fill="FFFFFF"/>
          <w:lang w:val="en-GB"/>
        </w:rPr>
        <w:t xml:space="preserve">Secretary: He or she will belong to the same </w:t>
      </w:r>
      <w:smartTag w:uri="urn:schemas-microsoft-com:office:smarttags" w:element="PlaceName">
        <w:smartTag w:uri="urn:schemas-microsoft-com:office:smarttags" w:element="place">
          <w:r w:rsidRPr="002452E8">
            <w:rPr>
              <w:shd w:val="clear" w:color="auto" w:fill="FFFFFF"/>
              <w:lang w:val="en-GB"/>
            </w:rPr>
            <w:t>Member</w:t>
          </w:r>
        </w:smartTag>
        <w:r w:rsidRPr="002452E8">
          <w:rPr>
            <w:shd w:val="clear" w:color="auto" w:fill="FFFFFF"/>
            <w:lang w:val="en-GB"/>
          </w:rPr>
          <w:t xml:space="preserve"> </w:t>
        </w:r>
        <w:smartTag w:uri="urn:schemas-microsoft-com:office:smarttags" w:element="PlaceType">
          <w:r w:rsidRPr="002452E8">
            <w:rPr>
              <w:shd w:val="clear" w:color="auto" w:fill="FFFFFF"/>
              <w:lang w:val="en-GB"/>
            </w:rPr>
            <w:t>State</w:t>
          </w:r>
        </w:smartTag>
      </w:smartTag>
      <w:r w:rsidRPr="002452E8">
        <w:rPr>
          <w:shd w:val="clear" w:color="auto" w:fill="FFFFFF"/>
          <w:lang w:val="en-GB"/>
        </w:rPr>
        <w:t xml:space="preserve"> that holds the Presidency, being designated by the President. It is a party of the committee but not a monitoring committee member.</w:t>
      </w:r>
    </w:p>
    <w:p w:rsidR="00233275" w:rsidRPr="002452E8" w:rsidRDefault="00233275" w:rsidP="00481892">
      <w:pPr>
        <w:pStyle w:val="Prrafodelista"/>
        <w:numPr>
          <w:ilvl w:val="0"/>
          <w:numId w:val="25"/>
        </w:numPr>
        <w:spacing w:after="100" w:line="240" w:lineRule="auto"/>
        <w:contextualSpacing w:val="0"/>
        <w:jc w:val="both"/>
        <w:rPr>
          <w:rFonts w:cs="Arial"/>
          <w:color w:val="000000"/>
          <w:lang w:val="en-GB"/>
        </w:rPr>
      </w:pPr>
      <w:r w:rsidRPr="002452E8">
        <w:rPr>
          <w:shd w:val="clear" w:color="auto" w:fill="FFFFFF"/>
          <w:lang w:val="en-GB"/>
        </w:rPr>
        <w:t>Experts: Proposed by the Presidency or by any of the members.</w:t>
      </w:r>
    </w:p>
    <w:p w:rsidR="00233275" w:rsidRPr="00481892" w:rsidRDefault="00233275" w:rsidP="000B03D2">
      <w:pPr>
        <w:pStyle w:val="Prrafodelista"/>
        <w:spacing w:after="100" w:line="240" w:lineRule="auto"/>
        <w:ind w:left="0"/>
        <w:contextualSpacing w:val="0"/>
        <w:jc w:val="both"/>
        <w:rPr>
          <w:rFonts w:cs="Arial"/>
          <w:color w:val="000000"/>
          <w:lang w:val="en-GB"/>
        </w:rPr>
      </w:pPr>
    </w:p>
    <w:p w:rsidR="00233275" w:rsidRDefault="00233275" w:rsidP="007B4FE8">
      <w:pPr>
        <w:pStyle w:val="NormalWeb"/>
        <w:tabs>
          <w:tab w:val="left" w:pos="9214"/>
        </w:tabs>
        <w:spacing w:before="0" w:beforeAutospacing="0" w:afterAutospacing="0"/>
        <w:jc w:val="both"/>
        <w:rPr>
          <w:rFonts w:ascii="Calibri" w:hAnsi="Calibri"/>
          <w:b/>
          <w:color w:val="1F497D"/>
          <w:sz w:val="22"/>
          <w:szCs w:val="22"/>
          <w:lang w:val="en-GB"/>
        </w:rPr>
      </w:pPr>
      <w:r>
        <w:rPr>
          <w:rFonts w:ascii="Calibri" w:hAnsi="Calibri"/>
          <w:b/>
          <w:color w:val="1F497D"/>
          <w:sz w:val="22"/>
          <w:szCs w:val="22"/>
          <w:lang w:val="en-GB"/>
        </w:rPr>
        <w:t>Role</w:t>
      </w:r>
      <w:r w:rsidRPr="000B03D2">
        <w:rPr>
          <w:rFonts w:ascii="Calibri" w:hAnsi="Calibri"/>
          <w:b/>
          <w:color w:val="1F497D"/>
          <w:sz w:val="22"/>
          <w:szCs w:val="22"/>
          <w:lang w:val="en-GB"/>
        </w:rPr>
        <w:t xml:space="preserve"> of the monitoring com</w:t>
      </w:r>
      <w:r>
        <w:rPr>
          <w:rFonts w:ascii="Calibri" w:hAnsi="Calibri"/>
          <w:b/>
          <w:color w:val="1F497D"/>
          <w:sz w:val="22"/>
          <w:szCs w:val="22"/>
          <w:lang w:val="en-GB"/>
        </w:rPr>
        <w:t>m</w:t>
      </w:r>
      <w:r w:rsidRPr="000B03D2">
        <w:rPr>
          <w:rFonts w:ascii="Calibri" w:hAnsi="Calibri"/>
          <w:b/>
          <w:color w:val="1F497D"/>
          <w:sz w:val="22"/>
          <w:szCs w:val="22"/>
          <w:lang w:val="en-GB"/>
        </w:rPr>
        <w:t>it</w:t>
      </w:r>
      <w:r>
        <w:rPr>
          <w:rFonts w:ascii="Calibri" w:hAnsi="Calibri"/>
          <w:b/>
          <w:color w:val="1F497D"/>
          <w:sz w:val="22"/>
          <w:szCs w:val="22"/>
          <w:lang w:val="en-GB"/>
        </w:rPr>
        <w:t>tee</w:t>
      </w:r>
    </w:p>
    <w:p w:rsidR="00233275" w:rsidRDefault="00233275" w:rsidP="007B4FE8">
      <w:pPr>
        <w:pStyle w:val="NormalWeb"/>
        <w:tabs>
          <w:tab w:val="left" w:pos="9214"/>
        </w:tabs>
        <w:spacing w:before="0" w:beforeAutospacing="0" w:afterAutospacing="0"/>
        <w:jc w:val="both"/>
        <w:rPr>
          <w:rFonts w:ascii="Calibri" w:hAnsi="Calibri" w:cs="Arial"/>
          <w:color w:val="000000"/>
          <w:sz w:val="22"/>
          <w:szCs w:val="22"/>
          <w:lang w:val="en-GB" w:eastAsia="en-US"/>
        </w:rPr>
      </w:pPr>
      <w:r w:rsidRPr="00F91870">
        <w:rPr>
          <w:rFonts w:ascii="Calibri" w:hAnsi="Calibri" w:cs="Arial"/>
          <w:color w:val="000000"/>
          <w:sz w:val="22"/>
          <w:szCs w:val="22"/>
          <w:lang w:val="en-GB" w:eastAsia="en-US"/>
        </w:rPr>
        <w:t xml:space="preserve">The monitoring committee, </w:t>
      </w:r>
      <w:r>
        <w:rPr>
          <w:rFonts w:ascii="Calibri" w:hAnsi="Calibri" w:cs="Arial"/>
          <w:color w:val="000000"/>
          <w:sz w:val="22"/>
          <w:szCs w:val="22"/>
          <w:lang w:val="en-GB" w:eastAsia="en-US"/>
        </w:rPr>
        <w:t>to effectively achieve its purpose, may</w:t>
      </w:r>
      <w:r w:rsidRPr="00F91870">
        <w:rPr>
          <w:rFonts w:ascii="Calibri" w:hAnsi="Calibri" w:cs="Arial"/>
          <w:color w:val="000000"/>
          <w:sz w:val="22"/>
          <w:szCs w:val="22"/>
          <w:lang w:val="en-GB" w:eastAsia="en-US"/>
        </w:rPr>
        <w:t>:</w:t>
      </w:r>
    </w:p>
    <w:p w:rsidR="00233275" w:rsidRPr="00F91870" w:rsidRDefault="00233275" w:rsidP="007B4FE8">
      <w:pPr>
        <w:pStyle w:val="NormalWeb"/>
        <w:tabs>
          <w:tab w:val="left" w:pos="9214"/>
        </w:tabs>
        <w:spacing w:before="0" w:beforeAutospacing="0" w:afterAutospacing="0"/>
        <w:jc w:val="both"/>
        <w:rPr>
          <w:rFonts w:ascii="Calibri" w:hAnsi="Calibri" w:cs="Arial"/>
          <w:color w:val="000000"/>
          <w:sz w:val="22"/>
          <w:szCs w:val="22"/>
          <w:lang w:val="en-GB" w:eastAsia="en-US"/>
        </w:rPr>
      </w:pPr>
    </w:p>
    <w:p w:rsidR="00233275" w:rsidRPr="002452E8" w:rsidRDefault="00233275" w:rsidP="000B03D2">
      <w:pPr>
        <w:pStyle w:val="Prrafodelista"/>
        <w:numPr>
          <w:ilvl w:val="0"/>
          <w:numId w:val="27"/>
        </w:numPr>
        <w:spacing w:after="100" w:line="240" w:lineRule="auto"/>
        <w:contextualSpacing w:val="0"/>
        <w:jc w:val="both"/>
        <w:rPr>
          <w:rFonts w:cs="Arial"/>
          <w:color w:val="000000"/>
          <w:lang w:val="en-GB"/>
        </w:rPr>
      </w:pPr>
      <w:r w:rsidRPr="002452E8">
        <w:rPr>
          <w:rFonts w:cs="Arial"/>
          <w:color w:val="000000"/>
          <w:lang w:val="en-GB"/>
        </w:rPr>
        <w:t>Address proposals on social economy to the European institutions;</w:t>
      </w:r>
    </w:p>
    <w:p w:rsidR="00233275" w:rsidRPr="002452E8" w:rsidRDefault="00233275" w:rsidP="006103E1">
      <w:pPr>
        <w:pStyle w:val="Prrafodelista"/>
        <w:numPr>
          <w:ilvl w:val="0"/>
          <w:numId w:val="27"/>
        </w:numPr>
        <w:spacing w:after="100" w:line="240" w:lineRule="auto"/>
        <w:contextualSpacing w:val="0"/>
        <w:jc w:val="both"/>
        <w:rPr>
          <w:rFonts w:cs="Arial"/>
          <w:color w:val="000000"/>
          <w:lang w:val="en-GB"/>
        </w:rPr>
      </w:pPr>
      <w:r w:rsidRPr="002452E8">
        <w:rPr>
          <w:rFonts w:cs="Arial"/>
          <w:color w:val="000000"/>
          <w:lang w:val="en-GB"/>
        </w:rPr>
        <w:t>Establish priorities on social economy activities among signatory Member States;</w:t>
      </w:r>
    </w:p>
    <w:p w:rsidR="00233275" w:rsidRPr="002452E8" w:rsidRDefault="00233275" w:rsidP="006103E1">
      <w:pPr>
        <w:pStyle w:val="Prrafodelista"/>
        <w:numPr>
          <w:ilvl w:val="0"/>
          <w:numId w:val="27"/>
        </w:numPr>
        <w:spacing w:after="100" w:line="240" w:lineRule="auto"/>
        <w:contextualSpacing w:val="0"/>
        <w:jc w:val="both"/>
        <w:rPr>
          <w:rFonts w:cs="Arial"/>
          <w:color w:val="000000"/>
          <w:lang w:val="en-GB"/>
        </w:rPr>
      </w:pPr>
      <w:r w:rsidRPr="002452E8">
        <w:rPr>
          <w:rFonts w:cs="Arial"/>
          <w:color w:val="000000"/>
          <w:lang w:val="en-GB"/>
        </w:rPr>
        <w:t>Promote the inclusion of social economy in the process of modernizing the single market strategy;</w:t>
      </w:r>
    </w:p>
    <w:p w:rsidR="00233275" w:rsidRPr="002452E8" w:rsidRDefault="00233275" w:rsidP="006103E1">
      <w:pPr>
        <w:pStyle w:val="Prrafodelista"/>
        <w:numPr>
          <w:ilvl w:val="0"/>
          <w:numId w:val="27"/>
        </w:numPr>
        <w:spacing w:after="100" w:line="240" w:lineRule="auto"/>
        <w:contextualSpacing w:val="0"/>
        <w:jc w:val="both"/>
        <w:rPr>
          <w:rFonts w:cs="Arial"/>
          <w:color w:val="000000"/>
          <w:lang w:val="en-GB"/>
        </w:rPr>
      </w:pPr>
      <w:r w:rsidRPr="002452E8">
        <w:rPr>
          <w:rFonts w:cs="Arial"/>
          <w:color w:val="000000"/>
          <w:lang w:val="en-GB"/>
        </w:rPr>
        <w:t>Promote European support for social economy entities, strengthening and integrating them in programs, projects, funds and other instruments of financial support;</w:t>
      </w:r>
    </w:p>
    <w:p w:rsidR="00233275" w:rsidRPr="002452E8" w:rsidRDefault="00233275" w:rsidP="006103E1">
      <w:pPr>
        <w:pStyle w:val="Prrafodelista"/>
        <w:numPr>
          <w:ilvl w:val="0"/>
          <w:numId w:val="27"/>
        </w:numPr>
        <w:spacing w:after="100" w:line="240" w:lineRule="auto"/>
        <w:contextualSpacing w:val="0"/>
        <w:jc w:val="both"/>
        <w:rPr>
          <w:rFonts w:cs="Arial"/>
          <w:color w:val="000000"/>
          <w:lang w:val="en-GB"/>
        </w:rPr>
      </w:pPr>
      <w:r w:rsidRPr="002452E8">
        <w:rPr>
          <w:rFonts w:cs="Arial"/>
          <w:color w:val="000000"/>
          <w:lang w:val="en-GB"/>
        </w:rPr>
        <w:t>Help to develop an adequate financial ecosystem, able to provide effective support to social economy and social innovation;</w:t>
      </w:r>
    </w:p>
    <w:p w:rsidR="00233275" w:rsidRPr="002452E8" w:rsidRDefault="00233275" w:rsidP="006103E1">
      <w:pPr>
        <w:pStyle w:val="Prrafodelista"/>
        <w:numPr>
          <w:ilvl w:val="0"/>
          <w:numId w:val="27"/>
        </w:numPr>
        <w:spacing w:after="100" w:line="240" w:lineRule="auto"/>
        <w:contextualSpacing w:val="0"/>
        <w:jc w:val="both"/>
        <w:rPr>
          <w:rFonts w:cs="Arial"/>
          <w:color w:val="000000"/>
          <w:lang w:val="en-GB"/>
        </w:rPr>
      </w:pPr>
      <w:r w:rsidRPr="002452E8">
        <w:rPr>
          <w:rFonts w:cs="Arial"/>
          <w:color w:val="000000"/>
          <w:lang w:val="en-GB"/>
        </w:rPr>
        <w:t>Promote the mainstream of initiatives and best practices on social economy that work effectively in certain territories or sectors to other ones;</w:t>
      </w:r>
    </w:p>
    <w:p w:rsidR="00233275" w:rsidRPr="002452E8" w:rsidRDefault="00233275" w:rsidP="00F91870">
      <w:pPr>
        <w:pStyle w:val="Prrafodelista"/>
        <w:numPr>
          <w:ilvl w:val="0"/>
          <w:numId w:val="27"/>
        </w:numPr>
        <w:spacing w:after="100" w:line="240" w:lineRule="auto"/>
        <w:contextualSpacing w:val="0"/>
        <w:jc w:val="both"/>
        <w:rPr>
          <w:rFonts w:cs="Arial"/>
          <w:color w:val="000000"/>
          <w:lang w:val="en-GB"/>
        </w:rPr>
      </w:pPr>
      <w:r w:rsidRPr="002452E8">
        <w:rPr>
          <w:rFonts w:cs="Arial"/>
          <w:color w:val="000000"/>
          <w:lang w:val="en-GB"/>
        </w:rPr>
        <w:t>Encourage regular high-level meetings of political representatives responsible for social economy in all Member States, in order to lay the groundwork for enhanced cooperation;</w:t>
      </w:r>
    </w:p>
    <w:p w:rsidR="00233275" w:rsidRPr="002452E8" w:rsidRDefault="00233275" w:rsidP="00F91870">
      <w:pPr>
        <w:pStyle w:val="Prrafodelista"/>
        <w:numPr>
          <w:ilvl w:val="0"/>
          <w:numId w:val="27"/>
        </w:numPr>
        <w:spacing w:after="100" w:line="240" w:lineRule="auto"/>
        <w:contextualSpacing w:val="0"/>
        <w:jc w:val="both"/>
        <w:rPr>
          <w:rFonts w:cs="Arial"/>
          <w:color w:val="000000"/>
          <w:lang w:val="en-GB"/>
        </w:rPr>
      </w:pPr>
      <w:r w:rsidRPr="002452E8">
        <w:rPr>
          <w:rFonts w:cs="Arial"/>
          <w:color w:val="000000"/>
          <w:lang w:val="en-GB"/>
        </w:rPr>
        <w:t>Promote collaboration with major groups of public and private interest of social economy;</w:t>
      </w:r>
    </w:p>
    <w:p w:rsidR="00233275" w:rsidRDefault="00233275" w:rsidP="004D4561">
      <w:pPr>
        <w:pStyle w:val="Prrafodelista"/>
        <w:numPr>
          <w:ilvl w:val="0"/>
          <w:numId w:val="27"/>
        </w:numPr>
        <w:spacing w:after="100" w:line="240" w:lineRule="auto"/>
        <w:contextualSpacing w:val="0"/>
        <w:jc w:val="both"/>
        <w:rPr>
          <w:rFonts w:cs="Arial"/>
          <w:color w:val="000000"/>
          <w:lang w:val="en-GB"/>
        </w:rPr>
      </w:pPr>
      <w:r w:rsidRPr="00A00387">
        <w:rPr>
          <w:rFonts w:cs="Arial"/>
          <w:color w:val="000000"/>
          <w:lang w:val="en-GB"/>
        </w:rPr>
        <w:lastRenderedPageBreak/>
        <w:t>Regulate and promote adhe</w:t>
      </w:r>
      <w:r>
        <w:rPr>
          <w:rFonts w:cs="Arial"/>
          <w:color w:val="000000"/>
          <w:lang w:val="en-GB"/>
        </w:rPr>
        <w:t>sion</w:t>
      </w:r>
      <w:r w:rsidRPr="00A00387">
        <w:rPr>
          <w:rFonts w:cs="Arial"/>
          <w:color w:val="000000"/>
          <w:lang w:val="en-GB"/>
        </w:rPr>
        <w:t xml:space="preserve"> of new signatory </w:t>
      </w:r>
      <w:r>
        <w:rPr>
          <w:rFonts w:cs="Arial"/>
          <w:color w:val="000000"/>
          <w:lang w:val="en-GB"/>
        </w:rPr>
        <w:t>Member S</w:t>
      </w:r>
      <w:r w:rsidRPr="00A00387">
        <w:rPr>
          <w:rFonts w:cs="Arial"/>
          <w:color w:val="000000"/>
          <w:lang w:val="en-GB"/>
        </w:rPr>
        <w:t>tates</w:t>
      </w:r>
      <w:r>
        <w:rPr>
          <w:rFonts w:cs="Arial"/>
          <w:color w:val="000000"/>
          <w:lang w:val="en-GB"/>
        </w:rPr>
        <w:t>;</w:t>
      </w:r>
    </w:p>
    <w:p w:rsidR="00233275" w:rsidRPr="00A00387" w:rsidRDefault="00233275" w:rsidP="004D4561">
      <w:pPr>
        <w:pStyle w:val="Prrafodelista"/>
        <w:numPr>
          <w:ilvl w:val="0"/>
          <w:numId w:val="27"/>
        </w:numPr>
        <w:spacing w:after="100" w:line="240" w:lineRule="auto"/>
        <w:contextualSpacing w:val="0"/>
        <w:jc w:val="both"/>
        <w:rPr>
          <w:rFonts w:cs="Arial"/>
          <w:color w:val="000000"/>
          <w:lang w:val="en-GB"/>
        </w:rPr>
      </w:pPr>
      <w:r w:rsidRPr="00D8054E">
        <w:rPr>
          <w:rFonts w:cs="Arial"/>
          <w:color w:val="000000"/>
          <w:lang w:val="en-GB"/>
        </w:rPr>
        <w:t>Implement whatever tasks may be adopted by agreement between the members of the committee.</w:t>
      </w:r>
    </w:p>
    <w:p w:rsidR="00233275" w:rsidRPr="000B03D2" w:rsidRDefault="00233275" w:rsidP="007B4FE8">
      <w:pPr>
        <w:pStyle w:val="NormalWeb"/>
        <w:tabs>
          <w:tab w:val="left" w:pos="9214"/>
        </w:tabs>
        <w:spacing w:before="0" w:beforeAutospacing="0" w:afterAutospacing="0"/>
        <w:jc w:val="both"/>
        <w:rPr>
          <w:rFonts w:ascii="Calibri" w:hAnsi="Calibri"/>
          <w:b/>
          <w:color w:val="1F497D"/>
          <w:sz w:val="22"/>
          <w:szCs w:val="22"/>
          <w:lang w:val="en-GB"/>
        </w:rPr>
      </w:pPr>
    </w:p>
    <w:p w:rsidR="00233275" w:rsidRPr="003410FC" w:rsidRDefault="00233275" w:rsidP="007B4FE8">
      <w:pPr>
        <w:pStyle w:val="NormalWeb"/>
        <w:tabs>
          <w:tab w:val="left" w:pos="9214"/>
        </w:tabs>
        <w:spacing w:before="0" w:beforeAutospacing="0" w:afterAutospacing="0"/>
        <w:jc w:val="both"/>
        <w:rPr>
          <w:rFonts w:ascii="Calibri" w:hAnsi="Calibri"/>
          <w:b/>
          <w:color w:val="1F497D"/>
          <w:sz w:val="22"/>
          <w:szCs w:val="22"/>
          <w:lang w:val="en-GB"/>
        </w:rPr>
      </w:pPr>
      <w:r>
        <w:rPr>
          <w:rFonts w:ascii="Calibri" w:hAnsi="Calibri"/>
          <w:b/>
          <w:color w:val="1F497D"/>
          <w:sz w:val="22"/>
          <w:szCs w:val="22"/>
          <w:lang w:val="en-GB"/>
        </w:rPr>
        <w:t>R</w:t>
      </w:r>
      <w:r w:rsidRPr="003410FC">
        <w:rPr>
          <w:rFonts w:ascii="Calibri" w:hAnsi="Calibri"/>
          <w:b/>
          <w:color w:val="1F497D"/>
          <w:sz w:val="22"/>
          <w:szCs w:val="22"/>
          <w:lang w:val="en-GB"/>
        </w:rPr>
        <w:t>egime</w:t>
      </w:r>
      <w:r>
        <w:rPr>
          <w:rFonts w:ascii="Calibri" w:hAnsi="Calibri"/>
          <w:b/>
          <w:color w:val="1F497D"/>
          <w:sz w:val="22"/>
          <w:szCs w:val="22"/>
          <w:lang w:val="en-GB"/>
        </w:rPr>
        <w:t xml:space="preserve"> of calls</w:t>
      </w:r>
      <w:r w:rsidRPr="003410FC">
        <w:rPr>
          <w:rFonts w:ascii="Calibri" w:hAnsi="Calibri"/>
          <w:b/>
          <w:color w:val="1F497D"/>
          <w:sz w:val="22"/>
          <w:szCs w:val="22"/>
          <w:lang w:val="en-GB"/>
        </w:rPr>
        <w:t xml:space="preserve"> and </w:t>
      </w:r>
      <w:r>
        <w:rPr>
          <w:rFonts w:ascii="Calibri" w:hAnsi="Calibri"/>
          <w:b/>
          <w:color w:val="1F497D"/>
          <w:sz w:val="22"/>
          <w:szCs w:val="22"/>
          <w:lang w:val="en-GB"/>
        </w:rPr>
        <w:t>functioning procedures</w:t>
      </w:r>
    </w:p>
    <w:p w:rsidR="00233275" w:rsidRPr="003410FC" w:rsidRDefault="00233275" w:rsidP="007B4FE8">
      <w:pPr>
        <w:pStyle w:val="NormalWeb"/>
        <w:tabs>
          <w:tab w:val="left" w:pos="9214"/>
        </w:tabs>
        <w:spacing w:before="0" w:beforeAutospacing="0" w:afterAutospacing="0"/>
        <w:jc w:val="both"/>
        <w:rPr>
          <w:rFonts w:ascii="Calibri" w:hAnsi="Calibri"/>
          <w:b/>
          <w:color w:val="1F497D"/>
          <w:sz w:val="22"/>
          <w:szCs w:val="22"/>
          <w:lang w:val="en-GB"/>
        </w:rPr>
      </w:pPr>
    </w:p>
    <w:p w:rsidR="00233275" w:rsidRPr="003410FC" w:rsidRDefault="00233275" w:rsidP="003410FC">
      <w:pPr>
        <w:pStyle w:val="Prrafodelista"/>
        <w:numPr>
          <w:ilvl w:val="0"/>
          <w:numId w:val="29"/>
        </w:numPr>
        <w:spacing w:after="100" w:line="240" w:lineRule="auto"/>
        <w:contextualSpacing w:val="0"/>
        <w:jc w:val="both"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>The regular meeting of the c</w:t>
      </w:r>
      <w:r w:rsidRPr="003410FC">
        <w:rPr>
          <w:rFonts w:cs="Arial"/>
          <w:color w:val="000000"/>
          <w:lang w:val="en-GB"/>
        </w:rPr>
        <w:t>ommittee shall be convened by the Pres</w:t>
      </w:r>
      <w:r>
        <w:rPr>
          <w:rFonts w:cs="Arial"/>
          <w:color w:val="000000"/>
          <w:lang w:val="en-GB"/>
        </w:rPr>
        <w:t>idency at least once a year;</w:t>
      </w:r>
    </w:p>
    <w:p w:rsidR="00233275" w:rsidRPr="0083019A" w:rsidRDefault="00233275" w:rsidP="003410FC">
      <w:pPr>
        <w:pStyle w:val="Prrafodelista"/>
        <w:numPr>
          <w:ilvl w:val="0"/>
          <w:numId w:val="29"/>
        </w:numPr>
        <w:spacing w:after="100" w:line="240" w:lineRule="auto"/>
        <w:contextualSpacing w:val="0"/>
        <w:jc w:val="both"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>E</w:t>
      </w:r>
      <w:r w:rsidRPr="0083019A">
        <w:rPr>
          <w:rFonts w:cs="Arial"/>
          <w:color w:val="000000"/>
          <w:lang w:val="en-GB"/>
        </w:rPr>
        <w:t xml:space="preserve">xtraordinary </w:t>
      </w:r>
      <w:r>
        <w:rPr>
          <w:rFonts w:cs="Arial"/>
          <w:color w:val="000000"/>
          <w:lang w:val="en-GB"/>
        </w:rPr>
        <w:t xml:space="preserve">meetings may be convened by </w:t>
      </w:r>
      <w:r w:rsidRPr="0083019A">
        <w:rPr>
          <w:rFonts w:cs="Arial"/>
          <w:color w:val="000000"/>
          <w:lang w:val="en-GB"/>
        </w:rPr>
        <w:t xml:space="preserve">Presidency initiative or upon written request addressed to the </w:t>
      </w:r>
      <w:r>
        <w:rPr>
          <w:rFonts w:cs="Arial"/>
          <w:color w:val="000000"/>
          <w:lang w:val="en-GB"/>
        </w:rPr>
        <w:t>Secretary by</w:t>
      </w:r>
      <w:r w:rsidRPr="0083019A">
        <w:rPr>
          <w:rFonts w:cs="Arial"/>
          <w:color w:val="000000"/>
          <w:lang w:val="en-GB"/>
        </w:rPr>
        <w:t xml:space="preserve"> any of the </w:t>
      </w:r>
      <w:r>
        <w:rPr>
          <w:rFonts w:cs="Arial"/>
          <w:color w:val="000000"/>
          <w:lang w:val="en-GB"/>
        </w:rPr>
        <w:t>other members of the committee;</w:t>
      </w:r>
    </w:p>
    <w:p w:rsidR="00233275" w:rsidRPr="00C71CBF" w:rsidRDefault="00233275" w:rsidP="003410FC">
      <w:pPr>
        <w:pStyle w:val="Prrafodelista"/>
        <w:numPr>
          <w:ilvl w:val="0"/>
          <w:numId w:val="29"/>
        </w:numPr>
        <w:spacing w:after="100" w:line="240" w:lineRule="auto"/>
        <w:contextualSpacing w:val="0"/>
        <w:jc w:val="both"/>
        <w:rPr>
          <w:rFonts w:cs="Arial"/>
          <w:color w:val="000000"/>
          <w:lang w:val="en-GB"/>
        </w:rPr>
      </w:pPr>
      <w:r w:rsidRPr="00C71CBF">
        <w:rPr>
          <w:rFonts w:cs="Arial"/>
          <w:color w:val="000000"/>
          <w:lang w:val="en-GB"/>
        </w:rPr>
        <w:t xml:space="preserve">The </w:t>
      </w:r>
      <w:r>
        <w:rPr>
          <w:rFonts w:cs="Arial"/>
          <w:color w:val="000000"/>
          <w:lang w:val="en-GB"/>
        </w:rPr>
        <w:t>calls for the committee</w:t>
      </w:r>
      <w:r w:rsidRPr="00C71CBF">
        <w:rPr>
          <w:rFonts w:cs="Arial"/>
          <w:color w:val="000000"/>
          <w:lang w:val="en-GB"/>
        </w:rPr>
        <w:t xml:space="preserve"> shall be </w:t>
      </w:r>
      <w:r>
        <w:rPr>
          <w:rFonts w:cs="Arial"/>
          <w:color w:val="000000"/>
          <w:lang w:val="en-GB"/>
        </w:rPr>
        <w:t xml:space="preserve">done </w:t>
      </w:r>
      <w:r w:rsidRPr="00C71CBF">
        <w:rPr>
          <w:rFonts w:cs="Arial"/>
          <w:color w:val="000000"/>
          <w:lang w:val="en-GB"/>
        </w:rPr>
        <w:t>in writing, using the appropriate mea</w:t>
      </w:r>
      <w:r>
        <w:rPr>
          <w:rFonts w:cs="Arial"/>
          <w:color w:val="000000"/>
          <w:lang w:val="en-GB"/>
        </w:rPr>
        <w:t>ns to ensure their reception;</w:t>
      </w:r>
    </w:p>
    <w:p w:rsidR="00233275" w:rsidRPr="00C71CBF" w:rsidRDefault="00233275" w:rsidP="003410FC">
      <w:pPr>
        <w:pStyle w:val="Prrafodelista"/>
        <w:numPr>
          <w:ilvl w:val="0"/>
          <w:numId w:val="29"/>
        </w:numPr>
        <w:spacing w:after="100" w:line="240" w:lineRule="auto"/>
        <w:contextualSpacing w:val="0"/>
        <w:jc w:val="both"/>
        <w:rPr>
          <w:rFonts w:cs="Arial"/>
          <w:color w:val="000000"/>
          <w:lang w:val="en-GB"/>
        </w:rPr>
      </w:pPr>
      <w:r w:rsidRPr="00C71CBF">
        <w:rPr>
          <w:rFonts w:cs="Arial"/>
          <w:color w:val="000000"/>
          <w:lang w:val="en-GB"/>
        </w:rPr>
        <w:t xml:space="preserve">The </w:t>
      </w:r>
      <w:r>
        <w:rPr>
          <w:rFonts w:cs="Arial"/>
          <w:color w:val="000000"/>
          <w:lang w:val="en-GB"/>
        </w:rPr>
        <w:t>notice of each call must be made,</w:t>
      </w:r>
      <w:r w:rsidRPr="00C71CBF">
        <w:rPr>
          <w:rFonts w:cs="Arial"/>
          <w:color w:val="000000"/>
          <w:lang w:val="en-GB"/>
        </w:rPr>
        <w:t xml:space="preserve"> at least</w:t>
      </w:r>
      <w:r>
        <w:rPr>
          <w:rFonts w:cs="Arial"/>
          <w:color w:val="000000"/>
          <w:lang w:val="en-GB"/>
        </w:rPr>
        <w:t>,</w:t>
      </w:r>
      <w:r w:rsidRPr="00C71CBF">
        <w:rPr>
          <w:rFonts w:cs="Arial"/>
          <w:color w:val="000000"/>
          <w:lang w:val="en-GB"/>
        </w:rPr>
        <w:t xml:space="preserve"> fifteen working days </w:t>
      </w:r>
      <w:r>
        <w:rPr>
          <w:rFonts w:cs="Arial"/>
          <w:color w:val="000000"/>
          <w:lang w:val="en-GB"/>
        </w:rPr>
        <w:t>before</w:t>
      </w:r>
      <w:r w:rsidRPr="00C71CBF">
        <w:rPr>
          <w:rFonts w:cs="Arial"/>
          <w:color w:val="000000"/>
          <w:lang w:val="en-GB"/>
        </w:rPr>
        <w:t xml:space="preserve"> the date scheduled for the </w:t>
      </w:r>
      <w:r>
        <w:rPr>
          <w:rFonts w:cs="Arial"/>
          <w:color w:val="000000"/>
          <w:lang w:val="en-GB"/>
        </w:rPr>
        <w:t>meeting, except for urgent cases;</w:t>
      </w:r>
    </w:p>
    <w:p w:rsidR="00233275" w:rsidRPr="00C71CBF" w:rsidRDefault="00233275" w:rsidP="003410FC">
      <w:pPr>
        <w:pStyle w:val="Prrafodelista"/>
        <w:numPr>
          <w:ilvl w:val="0"/>
          <w:numId w:val="29"/>
        </w:numPr>
        <w:spacing w:after="100" w:line="240" w:lineRule="auto"/>
        <w:contextualSpacing w:val="0"/>
        <w:jc w:val="both"/>
        <w:rPr>
          <w:rFonts w:cs="Arial"/>
          <w:color w:val="000000"/>
          <w:lang w:val="en-GB"/>
        </w:rPr>
      </w:pPr>
      <w:r w:rsidRPr="00C71CBF">
        <w:rPr>
          <w:rFonts w:cs="Arial"/>
          <w:color w:val="000000"/>
          <w:lang w:val="en-GB"/>
        </w:rPr>
        <w:t xml:space="preserve">The notice shall contain the date, time and place of the meeting to be held, as well as </w:t>
      </w:r>
      <w:r>
        <w:rPr>
          <w:rFonts w:cs="Arial"/>
          <w:color w:val="000000"/>
          <w:lang w:val="en-GB"/>
        </w:rPr>
        <w:t>its</w:t>
      </w:r>
      <w:r w:rsidRPr="00C71CBF">
        <w:rPr>
          <w:rFonts w:cs="Arial"/>
          <w:color w:val="000000"/>
          <w:lang w:val="en-GB"/>
        </w:rPr>
        <w:t xml:space="preserve"> agenda. </w:t>
      </w:r>
      <w:r>
        <w:rPr>
          <w:rFonts w:cs="Arial"/>
          <w:color w:val="000000"/>
          <w:lang w:val="en-GB"/>
        </w:rPr>
        <w:t>The necessary documents for the meeting</w:t>
      </w:r>
      <w:r w:rsidRPr="00C71CBF">
        <w:rPr>
          <w:rFonts w:cs="Arial"/>
          <w:color w:val="000000"/>
          <w:lang w:val="en-GB"/>
        </w:rPr>
        <w:t xml:space="preserve"> will be forwarded by the </w:t>
      </w:r>
      <w:r>
        <w:rPr>
          <w:rFonts w:cs="Arial"/>
          <w:color w:val="000000"/>
          <w:lang w:val="en-GB"/>
        </w:rPr>
        <w:t>Secretary of the c</w:t>
      </w:r>
      <w:r w:rsidRPr="00C71CBF">
        <w:rPr>
          <w:rFonts w:cs="Arial"/>
          <w:color w:val="000000"/>
          <w:lang w:val="en-GB"/>
        </w:rPr>
        <w:t>ommittee as soon as possible and</w:t>
      </w:r>
      <w:r>
        <w:rPr>
          <w:rFonts w:cs="Arial"/>
          <w:color w:val="000000"/>
          <w:lang w:val="en-GB"/>
        </w:rPr>
        <w:t>,</w:t>
      </w:r>
      <w:r w:rsidRPr="00C71CBF">
        <w:rPr>
          <w:rFonts w:cs="Arial"/>
          <w:color w:val="000000"/>
          <w:lang w:val="en-GB"/>
        </w:rPr>
        <w:t xml:space="preserve"> in any event</w:t>
      </w:r>
      <w:r>
        <w:rPr>
          <w:rFonts w:cs="Arial"/>
          <w:color w:val="000000"/>
          <w:lang w:val="en-GB"/>
        </w:rPr>
        <w:t>,</w:t>
      </w:r>
      <w:r w:rsidRPr="00C71CBF">
        <w:rPr>
          <w:rFonts w:cs="Arial"/>
          <w:color w:val="000000"/>
          <w:lang w:val="en-GB"/>
        </w:rPr>
        <w:t xml:space="preserve"> prior to the </w:t>
      </w:r>
      <w:r>
        <w:rPr>
          <w:rFonts w:cs="Arial"/>
          <w:color w:val="000000"/>
          <w:lang w:val="en-GB"/>
        </w:rPr>
        <w:t>start of the c</w:t>
      </w:r>
      <w:r w:rsidRPr="00C71CBF">
        <w:rPr>
          <w:rFonts w:cs="Arial"/>
          <w:color w:val="000000"/>
          <w:lang w:val="en-GB"/>
        </w:rPr>
        <w:t>ommittee.</w:t>
      </w:r>
    </w:p>
    <w:p w:rsidR="00233275" w:rsidRPr="0051338A" w:rsidRDefault="00233275" w:rsidP="003410FC">
      <w:pPr>
        <w:pStyle w:val="Prrafodelista"/>
        <w:numPr>
          <w:ilvl w:val="0"/>
          <w:numId w:val="29"/>
        </w:numPr>
        <w:spacing w:after="100" w:line="240" w:lineRule="auto"/>
        <w:contextualSpacing w:val="0"/>
        <w:jc w:val="both"/>
        <w:rPr>
          <w:rFonts w:cs="Arial"/>
          <w:color w:val="000000"/>
          <w:lang w:val="en-GB"/>
        </w:rPr>
      </w:pPr>
      <w:r w:rsidRPr="0051338A">
        <w:rPr>
          <w:rFonts w:cs="Arial"/>
          <w:color w:val="000000"/>
          <w:lang w:val="en-GB"/>
        </w:rPr>
        <w:t xml:space="preserve">The agenda of the meetings </w:t>
      </w:r>
      <w:r>
        <w:rPr>
          <w:rFonts w:cs="Arial"/>
          <w:color w:val="000000"/>
          <w:lang w:val="en-GB"/>
        </w:rPr>
        <w:t xml:space="preserve">will </w:t>
      </w:r>
      <w:r w:rsidRPr="0051338A">
        <w:rPr>
          <w:rFonts w:cs="Arial"/>
          <w:color w:val="000000"/>
          <w:lang w:val="en-GB"/>
        </w:rPr>
        <w:t xml:space="preserve">contain </w:t>
      </w:r>
      <w:r>
        <w:rPr>
          <w:rFonts w:cs="Arial"/>
          <w:color w:val="000000"/>
          <w:lang w:val="en-GB"/>
        </w:rPr>
        <w:t>the items decided by</w:t>
      </w:r>
      <w:r w:rsidRPr="0051338A">
        <w:rPr>
          <w:rFonts w:cs="Arial"/>
          <w:color w:val="000000"/>
          <w:lang w:val="en-GB"/>
        </w:rPr>
        <w:t xml:space="preserve"> the Presidency and, </w:t>
      </w:r>
      <w:r>
        <w:rPr>
          <w:rFonts w:cs="Arial"/>
          <w:color w:val="000000"/>
          <w:lang w:val="en-GB"/>
        </w:rPr>
        <w:t>when appropriate</w:t>
      </w:r>
      <w:r w:rsidRPr="0051338A">
        <w:rPr>
          <w:rFonts w:cs="Arial"/>
          <w:color w:val="000000"/>
          <w:lang w:val="en-GB"/>
        </w:rPr>
        <w:t xml:space="preserve">, </w:t>
      </w:r>
      <w:r>
        <w:rPr>
          <w:rFonts w:cs="Arial"/>
          <w:color w:val="000000"/>
          <w:lang w:val="en-GB"/>
        </w:rPr>
        <w:t xml:space="preserve">the issues </w:t>
      </w:r>
      <w:r w:rsidRPr="0051338A">
        <w:rPr>
          <w:rFonts w:cs="Arial"/>
          <w:color w:val="000000"/>
          <w:lang w:val="en-GB"/>
        </w:rPr>
        <w:t xml:space="preserve">proposed </w:t>
      </w:r>
      <w:r>
        <w:rPr>
          <w:rFonts w:cs="Arial"/>
          <w:color w:val="000000"/>
          <w:lang w:val="en-GB"/>
        </w:rPr>
        <w:t xml:space="preserve">in writing to the Secretary by any other member </w:t>
      </w:r>
      <w:r w:rsidRPr="0051338A">
        <w:rPr>
          <w:rFonts w:cs="Arial"/>
          <w:color w:val="000000"/>
          <w:lang w:val="en-GB"/>
        </w:rPr>
        <w:t xml:space="preserve">before </w:t>
      </w:r>
      <w:r>
        <w:rPr>
          <w:rFonts w:cs="Arial"/>
          <w:color w:val="000000"/>
          <w:lang w:val="en-GB"/>
        </w:rPr>
        <w:t xml:space="preserve">the notice </w:t>
      </w:r>
      <w:r w:rsidRPr="0051338A">
        <w:rPr>
          <w:rFonts w:cs="Arial"/>
          <w:color w:val="000000"/>
          <w:lang w:val="en-GB"/>
        </w:rPr>
        <w:t>of the call</w:t>
      </w:r>
      <w:r>
        <w:rPr>
          <w:rFonts w:cs="Arial"/>
          <w:color w:val="000000"/>
          <w:lang w:val="en-GB"/>
        </w:rPr>
        <w:t>;</w:t>
      </w:r>
    </w:p>
    <w:p w:rsidR="00233275" w:rsidRPr="0051338A" w:rsidRDefault="00233275" w:rsidP="003410FC">
      <w:pPr>
        <w:pStyle w:val="Prrafodelista"/>
        <w:numPr>
          <w:ilvl w:val="0"/>
          <w:numId w:val="29"/>
        </w:numPr>
        <w:spacing w:after="100" w:line="240" w:lineRule="auto"/>
        <w:contextualSpacing w:val="0"/>
        <w:jc w:val="both"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>E</w:t>
      </w:r>
      <w:r w:rsidRPr="0051338A">
        <w:rPr>
          <w:rFonts w:cs="Arial"/>
          <w:color w:val="000000"/>
          <w:lang w:val="en-GB"/>
        </w:rPr>
        <w:t xml:space="preserve">xperts </w:t>
      </w:r>
      <w:r>
        <w:rPr>
          <w:rFonts w:cs="Arial"/>
          <w:color w:val="000000"/>
          <w:lang w:val="en-GB"/>
        </w:rPr>
        <w:t>proposed by Presidency</w:t>
      </w:r>
      <w:r w:rsidRPr="0051338A">
        <w:rPr>
          <w:rFonts w:cs="Arial"/>
          <w:color w:val="000000"/>
          <w:lang w:val="en-GB"/>
        </w:rPr>
        <w:t xml:space="preserve"> or </w:t>
      </w:r>
      <w:r>
        <w:rPr>
          <w:rFonts w:cs="Arial"/>
          <w:color w:val="000000"/>
          <w:lang w:val="en-GB"/>
        </w:rPr>
        <w:t>by any of the members may attend the</w:t>
      </w:r>
      <w:r w:rsidRPr="0051338A">
        <w:rPr>
          <w:rFonts w:cs="Arial"/>
          <w:color w:val="000000"/>
          <w:lang w:val="en-GB"/>
        </w:rPr>
        <w:t xml:space="preserve"> meetings</w:t>
      </w:r>
      <w:r>
        <w:rPr>
          <w:rFonts w:cs="Arial"/>
          <w:color w:val="000000"/>
          <w:lang w:val="en-GB"/>
        </w:rPr>
        <w:t>, with the right to speak in debate but without a vote;</w:t>
      </w:r>
    </w:p>
    <w:p w:rsidR="00233275" w:rsidRPr="00B97960" w:rsidRDefault="00233275" w:rsidP="00B97960">
      <w:pPr>
        <w:pStyle w:val="Prrafodelista"/>
        <w:numPr>
          <w:ilvl w:val="0"/>
          <w:numId w:val="29"/>
        </w:numPr>
        <w:spacing w:after="100"/>
        <w:jc w:val="both"/>
        <w:rPr>
          <w:rFonts w:cs="Arial"/>
          <w:color w:val="000000"/>
          <w:lang w:val="en-GB"/>
        </w:rPr>
      </w:pPr>
      <w:r w:rsidRPr="00D8054E">
        <w:rPr>
          <w:rFonts w:cs="Arial"/>
          <w:color w:val="000000"/>
          <w:lang w:val="en-GB"/>
        </w:rPr>
        <w:t>The committee shall be validly assembled if present at least half plus one of its members;</w:t>
      </w:r>
    </w:p>
    <w:p w:rsidR="00233275" w:rsidRPr="00446AC5" w:rsidRDefault="00233275" w:rsidP="001D367D">
      <w:pPr>
        <w:pStyle w:val="Prrafodelista"/>
        <w:numPr>
          <w:ilvl w:val="0"/>
          <w:numId w:val="29"/>
        </w:numPr>
        <w:spacing w:after="100"/>
        <w:jc w:val="both"/>
        <w:rPr>
          <w:rFonts w:cs="Arial"/>
          <w:color w:val="000000"/>
          <w:lang w:val="en-GB"/>
        </w:rPr>
      </w:pPr>
      <w:r w:rsidRPr="00D8054E">
        <w:rPr>
          <w:rFonts w:cs="Arial"/>
          <w:color w:val="000000"/>
          <w:lang w:val="en-GB"/>
        </w:rPr>
        <w:t>The committee shall facilitate decision-making by the principle of consensus;</w:t>
      </w:r>
    </w:p>
    <w:p w:rsidR="00233275" w:rsidRPr="00D8054E" w:rsidRDefault="00233275" w:rsidP="00446AC5">
      <w:pPr>
        <w:pStyle w:val="Prrafodelista"/>
        <w:numPr>
          <w:ilvl w:val="0"/>
          <w:numId w:val="29"/>
        </w:numPr>
        <w:spacing w:after="100"/>
        <w:jc w:val="both"/>
        <w:rPr>
          <w:rFonts w:cs="Arial"/>
          <w:color w:val="000000"/>
          <w:lang w:val="en-GB"/>
        </w:rPr>
      </w:pPr>
      <w:r w:rsidRPr="00D8054E">
        <w:rPr>
          <w:rFonts w:cs="Arial"/>
          <w:color w:val="000000"/>
          <w:lang w:val="en-GB"/>
        </w:rPr>
        <w:t xml:space="preserve">The </w:t>
      </w:r>
      <w:r>
        <w:rPr>
          <w:rFonts w:cs="Arial"/>
          <w:color w:val="000000"/>
          <w:lang w:val="en-GB"/>
        </w:rPr>
        <w:t>Secretary</w:t>
      </w:r>
      <w:r w:rsidRPr="00D8054E">
        <w:rPr>
          <w:rFonts w:cs="Arial"/>
          <w:color w:val="000000"/>
          <w:lang w:val="en-GB"/>
        </w:rPr>
        <w:t xml:space="preserve"> will elaborate minutes of each meeting, including the attendees, the agenda, the place, date and time of the meeting and the main decisions adopted.</w:t>
      </w:r>
    </w:p>
    <w:p w:rsidR="00233275" w:rsidRPr="00D8054E" w:rsidRDefault="00233275" w:rsidP="00E010A6">
      <w:pPr>
        <w:pStyle w:val="Prrafodelista"/>
        <w:spacing w:after="100" w:line="240" w:lineRule="auto"/>
        <w:ind w:left="0"/>
        <w:contextualSpacing w:val="0"/>
        <w:jc w:val="both"/>
        <w:rPr>
          <w:rFonts w:cs="Arial"/>
          <w:color w:val="000000"/>
          <w:lang w:val="en-GB"/>
        </w:rPr>
      </w:pPr>
    </w:p>
    <w:p w:rsidR="00233275" w:rsidRPr="00E010A6" w:rsidRDefault="00233275" w:rsidP="00E010A6">
      <w:pPr>
        <w:spacing w:after="100" w:line="240" w:lineRule="auto"/>
        <w:jc w:val="both"/>
        <w:rPr>
          <w:b/>
          <w:color w:val="1F497D"/>
          <w:lang w:val="en-GB" w:eastAsia="es-ES"/>
        </w:rPr>
      </w:pPr>
      <w:r w:rsidRPr="00E010A6">
        <w:rPr>
          <w:b/>
          <w:color w:val="1F497D"/>
          <w:lang w:val="en-GB" w:eastAsia="es-ES"/>
        </w:rPr>
        <w:t xml:space="preserve">Functions of the Presidency and of the </w:t>
      </w:r>
      <w:r>
        <w:rPr>
          <w:b/>
          <w:color w:val="1F497D"/>
          <w:lang w:val="en-GB" w:eastAsia="es-ES"/>
        </w:rPr>
        <w:t>Secretary</w:t>
      </w:r>
    </w:p>
    <w:p w:rsidR="00233275" w:rsidRPr="00D8054E" w:rsidRDefault="00233275" w:rsidP="00E010A6">
      <w:pPr>
        <w:spacing w:after="100" w:line="240" w:lineRule="auto"/>
        <w:jc w:val="both"/>
        <w:rPr>
          <w:rFonts w:cs="Arial"/>
          <w:color w:val="000000"/>
          <w:lang w:val="en-GB"/>
        </w:rPr>
      </w:pPr>
      <w:r w:rsidRPr="00D8054E">
        <w:rPr>
          <w:rFonts w:cs="Arial"/>
          <w:color w:val="000000"/>
          <w:lang w:val="en-GB"/>
        </w:rPr>
        <w:t xml:space="preserve">The functions of the Presidency and the </w:t>
      </w:r>
      <w:r>
        <w:rPr>
          <w:rFonts w:cs="Arial"/>
          <w:color w:val="000000"/>
          <w:lang w:val="en-GB"/>
        </w:rPr>
        <w:t>Secretary</w:t>
      </w:r>
      <w:r w:rsidRPr="00D8054E">
        <w:rPr>
          <w:rFonts w:cs="Arial"/>
          <w:color w:val="000000"/>
          <w:lang w:val="en-GB"/>
        </w:rPr>
        <w:t xml:space="preserve"> will be borne by the same </w:t>
      </w:r>
      <w:smartTag w:uri="urn:schemas-microsoft-com:office:smarttags" w:element="place">
        <w:smartTag w:uri="urn:schemas-microsoft-com:office:smarttags" w:element="PlaceName">
          <w:r w:rsidRPr="00D8054E">
            <w:rPr>
              <w:rFonts w:cs="Arial"/>
              <w:color w:val="000000"/>
              <w:lang w:val="en-GB"/>
            </w:rPr>
            <w:t>Member</w:t>
          </w:r>
        </w:smartTag>
        <w:r>
          <w:rPr>
            <w:rFonts w:cs="Arial"/>
            <w:color w:val="000000"/>
            <w:lang w:val="en-GB"/>
          </w:rPr>
          <w:t xml:space="preserve"> </w:t>
        </w:r>
        <w:smartTag w:uri="urn:schemas-microsoft-com:office:smarttags" w:element="PlaceType">
          <w:r w:rsidRPr="00D8054E">
            <w:rPr>
              <w:rFonts w:cs="Arial"/>
              <w:color w:val="000000"/>
              <w:lang w:val="en-GB"/>
            </w:rPr>
            <w:t>State</w:t>
          </w:r>
        </w:smartTag>
      </w:smartTag>
      <w:r w:rsidRPr="00D8054E">
        <w:rPr>
          <w:rFonts w:cs="Arial"/>
          <w:color w:val="000000"/>
          <w:lang w:val="en-GB"/>
        </w:rPr>
        <w:t xml:space="preserve"> for a period of one year</w:t>
      </w:r>
      <w:r>
        <w:rPr>
          <w:rFonts w:cs="Arial"/>
          <w:color w:val="000000"/>
          <w:lang w:val="en-GB"/>
        </w:rPr>
        <w:t>,</w:t>
      </w:r>
      <w:r w:rsidRPr="00D8054E">
        <w:rPr>
          <w:rFonts w:cs="Arial"/>
          <w:color w:val="000000"/>
          <w:lang w:val="en-GB"/>
        </w:rPr>
        <w:t xml:space="preserve"> rotating among the signatory Member States of the Luxembourg Declaration.</w:t>
      </w:r>
    </w:p>
    <w:p w:rsidR="00233275" w:rsidRPr="00D8054E" w:rsidRDefault="00233275" w:rsidP="00E010A6">
      <w:pPr>
        <w:spacing w:after="100" w:line="240" w:lineRule="auto"/>
        <w:jc w:val="both"/>
        <w:rPr>
          <w:rFonts w:cs="Arial"/>
          <w:color w:val="000000"/>
          <w:lang w:val="en-GB"/>
        </w:rPr>
      </w:pPr>
    </w:p>
    <w:p w:rsidR="00233275" w:rsidRPr="00D8054E" w:rsidRDefault="00233275" w:rsidP="00E010A6">
      <w:pPr>
        <w:spacing w:after="100" w:line="240" w:lineRule="auto"/>
        <w:jc w:val="both"/>
        <w:rPr>
          <w:rFonts w:cs="Arial"/>
          <w:color w:val="000000"/>
          <w:lang w:val="en-GB"/>
        </w:rPr>
      </w:pPr>
      <w:r w:rsidRPr="00D8054E">
        <w:rPr>
          <w:rFonts w:cs="Arial"/>
          <w:color w:val="000000"/>
          <w:lang w:val="en-GB"/>
        </w:rPr>
        <w:t xml:space="preserve">It is the responsibility of the </w:t>
      </w:r>
      <w:r w:rsidRPr="00D8054E">
        <w:rPr>
          <w:rFonts w:cs="Arial"/>
          <w:color w:val="000000"/>
          <w:u w:val="single"/>
          <w:lang w:val="en-GB"/>
        </w:rPr>
        <w:t>Presidency</w:t>
      </w:r>
      <w:r w:rsidRPr="00D8054E">
        <w:rPr>
          <w:rFonts w:cs="Arial"/>
          <w:color w:val="000000"/>
          <w:lang w:val="en-GB"/>
        </w:rPr>
        <w:t xml:space="preserve"> to:</w:t>
      </w:r>
    </w:p>
    <w:p w:rsidR="00233275" w:rsidRPr="00D8054E" w:rsidRDefault="00233275" w:rsidP="00E010A6">
      <w:pPr>
        <w:spacing w:after="100" w:line="240" w:lineRule="auto"/>
        <w:jc w:val="both"/>
        <w:rPr>
          <w:rFonts w:cs="Arial"/>
          <w:color w:val="000000"/>
          <w:lang w:val="en-GB"/>
        </w:rPr>
      </w:pPr>
      <w:r w:rsidRPr="00D8054E">
        <w:rPr>
          <w:rFonts w:cs="Arial"/>
          <w:color w:val="000000"/>
          <w:lang w:val="en-GB"/>
        </w:rPr>
        <w:t>a) Represent the monitoring committee;</w:t>
      </w:r>
    </w:p>
    <w:p w:rsidR="00233275" w:rsidRPr="00D8054E" w:rsidRDefault="00233275" w:rsidP="0031394A">
      <w:pPr>
        <w:tabs>
          <w:tab w:val="left" w:pos="0"/>
        </w:tabs>
        <w:spacing w:after="100" w:line="240" w:lineRule="auto"/>
        <w:jc w:val="both"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 xml:space="preserve">b) </w:t>
      </w:r>
      <w:r w:rsidRPr="00D8054E">
        <w:rPr>
          <w:rFonts w:cs="Arial"/>
          <w:color w:val="000000"/>
          <w:lang w:val="en-GB"/>
        </w:rPr>
        <w:t>Convene the regular and extraordinary meetings and set the agenda, considering where appropriate, the requests made by any of the members;</w:t>
      </w:r>
    </w:p>
    <w:p w:rsidR="00233275" w:rsidRPr="00D8054E" w:rsidRDefault="00233275" w:rsidP="00E010A6">
      <w:pPr>
        <w:spacing w:after="100" w:line="240" w:lineRule="auto"/>
        <w:jc w:val="both"/>
        <w:rPr>
          <w:rFonts w:cs="Arial"/>
          <w:color w:val="000000"/>
          <w:lang w:val="en-GB"/>
        </w:rPr>
      </w:pPr>
      <w:r w:rsidRPr="00D8054E">
        <w:rPr>
          <w:rFonts w:cs="Arial"/>
          <w:color w:val="000000"/>
          <w:lang w:val="en-GB"/>
        </w:rPr>
        <w:t>c) Chair the meetings and moderate the debate;</w:t>
      </w:r>
    </w:p>
    <w:p w:rsidR="00233275" w:rsidRPr="00D8054E" w:rsidRDefault="00233275" w:rsidP="00E010A6">
      <w:pPr>
        <w:spacing w:after="100" w:line="240" w:lineRule="auto"/>
        <w:jc w:val="both"/>
        <w:rPr>
          <w:rFonts w:cs="Arial"/>
          <w:color w:val="000000"/>
          <w:lang w:val="en-GB"/>
        </w:rPr>
      </w:pPr>
      <w:r w:rsidRPr="00D8054E">
        <w:rPr>
          <w:rFonts w:cs="Arial"/>
          <w:color w:val="000000"/>
          <w:lang w:val="en-GB"/>
        </w:rPr>
        <w:t>d) Perform any other duties entrusted by agreement of the members of the committee.</w:t>
      </w:r>
    </w:p>
    <w:p w:rsidR="00233275" w:rsidRPr="00D8054E" w:rsidRDefault="00233275" w:rsidP="00E010A6">
      <w:pPr>
        <w:spacing w:after="100" w:line="240" w:lineRule="auto"/>
        <w:jc w:val="both"/>
        <w:rPr>
          <w:rFonts w:cs="Arial"/>
          <w:color w:val="000000"/>
          <w:lang w:val="en-GB"/>
        </w:rPr>
      </w:pPr>
    </w:p>
    <w:p w:rsidR="00233275" w:rsidRPr="00D8054E" w:rsidRDefault="00233275" w:rsidP="00E010A6">
      <w:pPr>
        <w:spacing w:after="100" w:line="240" w:lineRule="auto"/>
        <w:jc w:val="both"/>
        <w:rPr>
          <w:rFonts w:cs="Arial"/>
          <w:color w:val="000000"/>
          <w:lang w:val="en-GB"/>
        </w:rPr>
      </w:pPr>
      <w:r w:rsidRPr="00D8054E">
        <w:rPr>
          <w:rFonts w:cs="Arial"/>
          <w:color w:val="000000"/>
          <w:lang w:val="en-GB"/>
        </w:rPr>
        <w:t xml:space="preserve">It is the responsibility of the </w:t>
      </w:r>
      <w:r>
        <w:rPr>
          <w:rFonts w:cs="Arial"/>
          <w:color w:val="000000"/>
          <w:u w:val="single"/>
          <w:lang w:val="en-GB"/>
        </w:rPr>
        <w:t>Secretary</w:t>
      </w:r>
      <w:r w:rsidRPr="00D8054E">
        <w:rPr>
          <w:rFonts w:cs="Arial"/>
          <w:color w:val="000000"/>
          <w:lang w:val="en-GB"/>
        </w:rPr>
        <w:t xml:space="preserve"> to:</w:t>
      </w:r>
    </w:p>
    <w:p w:rsidR="00233275" w:rsidRPr="00D8054E" w:rsidRDefault="00233275" w:rsidP="00E010A6">
      <w:pPr>
        <w:spacing w:after="100" w:line="240" w:lineRule="auto"/>
        <w:jc w:val="both"/>
        <w:rPr>
          <w:rFonts w:cs="Arial"/>
          <w:color w:val="000000"/>
          <w:lang w:val="en-GB"/>
        </w:rPr>
      </w:pPr>
      <w:r w:rsidRPr="00D8054E">
        <w:rPr>
          <w:rFonts w:cs="Arial"/>
          <w:color w:val="000000"/>
          <w:lang w:val="en-GB"/>
        </w:rPr>
        <w:t>a) Attend meetings of the committee;</w:t>
      </w:r>
    </w:p>
    <w:p w:rsidR="00233275" w:rsidRPr="00D8054E" w:rsidRDefault="00233275" w:rsidP="00E010A6">
      <w:pPr>
        <w:spacing w:after="100" w:line="240" w:lineRule="auto"/>
        <w:jc w:val="both"/>
        <w:rPr>
          <w:rFonts w:cs="Arial"/>
          <w:color w:val="000000"/>
          <w:lang w:val="en-GB"/>
        </w:rPr>
      </w:pPr>
      <w:r w:rsidRPr="00D8054E">
        <w:rPr>
          <w:rFonts w:cs="Arial"/>
          <w:color w:val="000000"/>
          <w:lang w:val="en-GB"/>
        </w:rPr>
        <w:lastRenderedPageBreak/>
        <w:t>b) Make the call for the meetings mandated by the Presidency;</w:t>
      </w:r>
    </w:p>
    <w:p w:rsidR="00233275" w:rsidRPr="00D8054E" w:rsidRDefault="00233275" w:rsidP="00E010A6">
      <w:pPr>
        <w:spacing w:after="100" w:line="240" w:lineRule="auto"/>
        <w:jc w:val="both"/>
        <w:rPr>
          <w:rFonts w:cs="Arial"/>
          <w:color w:val="000000"/>
          <w:lang w:val="en-GB"/>
        </w:rPr>
      </w:pPr>
      <w:r w:rsidRPr="00D8054E">
        <w:rPr>
          <w:rFonts w:cs="Arial"/>
          <w:color w:val="000000"/>
          <w:lang w:val="en-GB"/>
        </w:rPr>
        <w:t>c) Receive communications addressed to the committee, including notifications, requests for information, amendments or any kind of notice that the committee should be aware of.</w:t>
      </w:r>
    </w:p>
    <w:p w:rsidR="00233275" w:rsidRPr="00D8054E" w:rsidRDefault="00233275" w:rsidP="00E010A6">
      <w:pPr>
        <w:spacing w:after="100" w:line="240" w:lineRule="auto"/>
        <w:jc w:val="both"/>
        <w:rPr>
          <w:rFonts w:cs="Arial"/>
          <w:color w:val="000000"/>
          <w:lang w:val="en-GB"/>
        </w:rPr>
      </w:pPr>
      <w:r w:rsidRPr="00D8054E">
        <w:rPr>
          <w:rFonts w:cs="Arial"/>
          <w:color w:val="000000"/>
          <w:lang w:val="en-GB"/>
        </w:rPr>
        <w:t>d) Prepare the minutes of the meetings of the committee.</w:t>
      </w:r>
    </w:p>
    <w:p w:rsidR="00233275" w:rsidRPr="00D8054E" w:rsidRDefault="00233275" w:rsidP="00E010A6">
      <w:pPr>
        <w:spacing w:after="100" w:line="240" w:lineRule="auto"/>
        <w:jc w:val="both"/>
        <w:rPr>
          <w:rFonts w:cs="Arial"/>
          <w:color w:val="000000"/>
          <w:lang w:val="en-GB"/>
        </w:rPr>
      </w:pPr>
      <w:r w:rsidRPr="00D8054E">
        <w:rPr>
          <w:rFonts w:cs="Arial"/>
          <w:color w:val="000000"/>
          <w:lang w:val="en-GB"/>
        </w:rPr>
        <w:t>e) Keep the documentation of the committee.</w:t>
      </w:r>
    </w:p>
    <w:p w:rsidR="00233275" w:rsidRPr="00E010A6" w:rsidRDefault="00233275" w:rsidP="00E010A6">
      <w:pPr>
        <w:spacing w:after="100" w:line="240" w:lineRule="auto"/>
        <w:jc w:val="both"/>
        <w:rPr>
          <w:rFonts w:cs="Arial"/>
          <w:color w:val="000000"/>
          <w:lang w:val="en-GB"/>
        </w:rPr>
      </w:pPr>
      <w:r w:rsidRPr="00D8054E">
        <w:rPr>
          <w:rFonts w:cs="Arial"/>
          <w:color w:val="000000"/>
          <w:lang w:val="en-GB"/>
        </w:rPr>
        <w:t>f) Perform any other duties entrusted by agreement of the members of the committee.</w:t>
      </w:r>
    </w:p>
    <w:p w:rsidR="00233275" w:rsidRPr="00D8054E" w:rsidRDefault="00233275" w:rsidP="007B4FE8">
      <w:pPr>
        <w:spacing w:after="100" w:line="240" w:lineRule="auto"/>
        <w:jc w:val="both"/>
        <w:rPr>
          <w:rFonts w:cs="Arial"/>
          <w:color w:val="000000"/>
          <w:lang w:val="en-GB"/>
        </w:rPr>
      </w:pPr>
    </w:p>
    <w:p w:rsidR="00233275" w:rsidRPr="00D8054E" w:rsidRDefault="00233275" w:rsidP="001A521D">
      <w:pPr>
        <w:pStyle w:val="Prrafodelista"/>
        <w:spacing w:after="100" w:line="240" w:lineRule="auto"/>
        <w:contextualSpacing w:val="0"/>
        <w:jc w:val="both"/>
        <w:rPr>
          <w:rFonts w:cs="Arial"/>
          <w:color w:val="000000"/>
          <w:lang w:val="en-GB"/>
        </w:rPr>
      </w:pPr>
    </w:p>
    <w:p w:rsidR="00233275" w:rsidRDefault="00233275" w:rsidP="001A521D">
      <w:pPr>
        <w:pStyle w:val="Prrafodelista"/>
        <w:spacing w:after="100" w:line="240" w:lineRule="auto"/>
        <w:ind w:left="0"/>
        <w:contextualSpacing w:val="0"/>
        <w:jc w:val="both"/>
        <w:rPr>
          <w:rFonts w:cs="Arial"/>
          <w:color w:val="000000"/>
          <w:lang w:val="en-GB"/>
        </w:rPr>
      </w:pPr>
      <w:r w:rsidRPr="001A521D">
        <w:rPr>
          <w:b/>
          <w:color w:val="1F497D"/>
          <w:lang w:val="en-GB"/>
        </w:rPr>
        <w:t>Functions of the members of the monitoring committee</w:t>
      </w:r>
    </w:p>
    <w:p w:rsidR="00233275" w:rsidRPr="00D8054E" w:rsidRDefault="00233275" w:rsidP="001A521D">
      <w:pPr>
        <w:spacing w:after="100" w:line="240" w:lineRule="auto"/>
        <w:jc w:val="both"/>
        <w:rPr>
          <w:rFonts w:cs="Arial"/>
          <w:color w:val="000000"/>
          <w:lang w:val="en-GB"/>
        </w:rPr>
      </w:pPr>
      <w:r w:rsidRPr="00D8054E">
        <w:rPr>
          <w:rFonts w:cs="Arial"/>
          <w:color w:val="000000"/>
          <w:lang w:val="en-GB"/>
        </w:rPr>
        <w:t>It is the responsibility of the members of the committee to:</w:t>
      </w:r>
    </w:p>
    <w:p w:rsidR="00233275" w:rsidRDefault="00233275" w:rsidP="001A521D">
      <w:pPr>
        <w:pStyle w:val="Prrafodelista"/>
        <w:spacing w:after="100" w:line="240" w:lineRule="auto"/>
        <w:ind w:left="0"/>
        <w:contextualSpacing w:val="0"/>
        <w:jc w:val="both"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>a) A</w:t>
      </w:r>
      <w:r w:rsidRPr="001A521D">
        <w:rPr>
          <w:rFonts w:cs="Arial"/>
          <w:color w:val="000000"/>
          <w:lang w:val="en-GB"/>
        </w:rPr>
        <w:t>ttend meetings,</w:t>
      </w:r>
      <w:r>
        <w:rPr>
          <w:rFonts w:cs="Arial"/>
          <w:color w:val="000000"/>
          <w:lang w:val="en-GB"/>
        </w:rPr>
        <w:t xml:space="preserve"> </w:t>
      </w:r>
      <w:r w:rsidRPr="001A521D">
        <w:rPr>
          <w:rFonts w:cs="Arial"/>
          <w:color w:val="000000"/>
          <w:lang w:val="en-GB"/>
        </w:rPr>
        <w:t xml:space="preserve">participate in the </w:t>
      </w:r>
      <w:r>
        <w:rPr>
          <w:rFonts w:cs="Arial"/>
          <w:color w:val="000000"/>
          <w:lang w:val="en-GB"/>
        </w:rPr>
        <w:t>debates</w:t>
      </w:r>
      <w:r w:rsidRPr="001A521D">
        <w:rPr>
          <w:rFonts w:cs="Arial"/>
          <w:color w:val="000000"/>
          <w:lang w:val="en-GB"/>
        </w:rPr>
        <w:t xml:space="preserve"> and </w:t>
      </w:r>
      <w:r>
        <w:rPr>
          <w:rFonts w:cs="Arial"/>
          <w:color w:val="000000"/>
          <w:lang w:val="en-GB"/>
        </w:rPr>
        <w:t>in the decision-making;</w:t>
      </w:r>
    </w:p>
    <w:p w:rsidR="00233275" w:rsidRDefault="00233275" w:rsidP="001A521D">
      <w:pPr>
        <w:pStyle w:val="Prrafodelista"/>
        <w:spacing w:after="100" w:line="240" w:lineRule="auto"/>
        <w:ind w:left="0"/>
        <w:contextualSpacing w:val="0"/>
        <w:jc w:val="both"/>
        <w:rPr>
          <w:rFonts w:cs="Arial"/>
          <w:color w:val="000000"/>
          <w:lang w:val="en-GB"/>
        </w:rPr>
      </w:pPr>
      <w:r w:rsidRPr="001A521D">
        <w:rPr>
          <w:rFonts w:cs="Arial"/>
          <w:color w:val="000000"/>
          <w:lang w:val="en-GB"/>
        </w:rPr>
        <w:t>b) Promote the inclusion of an</w:t>
      </w:r>
      <w:r>
        <w:rPr>
          <w:rFonts w:cs="Arial"/>
          <w:color w:val="000000"/>
          <w:lang w:val="en-GB"/>
        </w:rPr>
        <w:t>y</w:t>
      </w:r>
      <w:r w:rsidRPr="001A521D">
        <w:rPr>
          <w:rFonts w:cs="Arial"/>
          <w:color w:val="000000"/>
          <w:lang w:val="en-GB"/>
        </w:rPr>
        <w:t xml:space="preserve"> item on the agenda</w:t>
      </w:r>
      <w:r>
        <w:rPr>
          <w:rFonts w:cs="Arial"/>
          <w:color w:val="000000"/>
          <w:lang w:val="en-GB"/>
        </w:rPr>
        <w:t>;</w:t>
      </w:r>
    </w:p>
    <w:p w:rsidR="00233275" w:rsidRPr="004A0E58" w:rsidRDefault="00233275" w:rsidP="004A0E58">
      <w:pPr>
        <w:pStyle w:val="Prrafodelista"/>
        <w:spacing w:after="100" w:line="240" w:lineRule="auto"/>
        <w:ind w:left="0"/>
        <w:contextualSpacing w:val="0"/>
        <w:jc w:val="both"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 xml:space="preserve">c) </w:t>
      </w:r>
      <w:r w:rsidRPr="004A0E58">
        <w:rPr>
          <w:rFonts w:cs="Arial"/>
          <w:color w:val="000000"/>
          <w:lang w:val="en-GB"/>
        </w:rPr>
        <w:t xml:space="preserve">Review and approve </w:t>
      </w:r>
      <w:r>
        <w:rPr>
          <w:rFonts w:cs="Arial"/>
          <w:color w:val="000000"/>
          <w:lang w:val="en-GB"/>
        </w:rPr>
        <w:t>minutes from committee meetings;</w:t>
      </w:r>
    </w:p>
    <w:p w:rsidR="00233275" w:rsidRDefault="00233275" w:rsidP="001A521D">
      <w:pPr>
        <w:pStyle w:val="Prrafodelista"/>
        <w:spacing w:after="100" w:line="240" w:lineRule="auto"/>
        <w:ind w:left="0"/>
        <w:contextualSpacing w:val="0"/>
        <w:jc w:val="both"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>d</w:t>
      </w:r>
      <w:r w:rsidRPr="001A521D">
        <w:rPr>
          <w:rFonts w:cs="Arial"/>
          <w:color w:val="000000"/>
          <w:lang w:val="en-GB"/>
        </w:rPr>
        <w:t>) Promote the</w:t>
      </w:r>
      <w:r>
        <w:rPr>
          <w:rFonts w:cs="Arial"/>
          <w:color w:val="000000"/>
          <w:lang w:val="en-GB"/>
        </w:rPr>
        <w:t xml:space="preserve"> call for an extraordinary meeting;</w:t>
      </w:r>
    </w:p>
    <w:p w:rsidR="00233275" w:rsidRDefault="00233275" w:rsidP="001A521D">
      <w:pPr>
        <w:pStyle w:val="Prrafodelista"/>
        <w:spacing w:after="100" w:line="240" w:lineRule="auto"/>
        <w:ind w:left="0"/>
        <w:contextualSpacing w:val="0"/>
        <w:jc w:val="both"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>e) F</w:t>
      </w:r>
      <w:r w:rsidRPr="001A521D">
        <w:rPr>
          <w:rFonts w:cs="Arial"/>
          <w:color w:val="000000"/>
          <w:lang w:val="en-GB"/>
        </w:rPr>
        <w:t>ormulate questions and answers, where appropriate</w:t>
      </w:r>
      <w:r>
        <w:rPr>
          <w:rFonts w:cs="Arial"/>
          <w:color w:val="000000"/>
          <w:lang w:val="en-GB"/>
        </w:rPr>
        <w:t>;</w:t>
      </w:r>
    </w:p>
    <w:p w:rsidR="00233275" w:rsidRPr="001A521D" w:rsidRDefault="00233275" w:rsidP="001A521D">
      <w:pPr>
        <w:pStyle w:val="Prrafodelista"/>
        <w:spacing w:after="100" w:line="240" w:lineRule="auto"/>
        <w:ind w:left="0"/>
        <w:contextualSpacing w:val="0"/>
        <w:jc w:val="both"/>
        <w:rPr>
          <w:rFonts w:cs="Arial"/>
          <w:color w:val="000000"/>
          <w:lang w:val="en-GB"/>
        </w:rPr>
      </w:pPr>
      <w:r>
        <w:rPr>
          <w:rFonts w:cs="Arial"/>
          <w:color w:val="000000"/>
          <w:lang w:val="en-GB"/>
        </w:rPr>
        <w:t>f</w:t>
      </w:r>
      <w:r w:rsidRPr="001A521D">
        <w:rPr>
          <w:rFonts w:cs="Arial"/>
          <w:color w:val="000000"/>
          <w:lang w:val="en-GB"/>
        </w:rPr>
        <w:t xml:space="preserve">) </w:t>
      </w:r>
      <w:r w:rsidRPr="00D8054E">
        <w:rPr>
          <w:rFonts w:cs="Arial"/>
          <w:color w:val="000000"/>
          <w:lang w:val="en-GB"/>
        </w:rPr>
        <w:t>Perform any other duties entrusted by agreement of the members of the committee.</w:t>
      </w:r>
    </w:p>
    <w:p w:rsidR="00233275" w:rsidRPr="001A521D" w:rsidRDefault="00233275" w:rsidP="007B4FE8">
      <w:pPr>
        <w:spacing w:after="100" w:line="240" w:lineRule="auto"/>
        <w:jc w:val="both"/>
        <w:rPr>
          <w:rFonts w:cs="Arial"/>
          <w:color w:val="000000"/>
          <w:lang w:val="en-GB"/>
        </w:rPr>
      </w:pPr>
    </w:p>
    <w:p w:rsidR="00233275" w:rsidRPr="00116290" w:rsidRDefault="00233275" w:rsidP="007B4FE8">
      <w:pPr>
        <w:pStyle w:val="NormalWeb"/>
        <w:tabs>
          <w:tab w:val="left" w:pos="9214"/>
        </w:tabs>
        <w:spacing w:before="0" w:beforeAutospacing="0" w:afterAutospacing="0"/>
        <w:jc w:val="both"/>
        <w:rPr>
          <w:rFonts w:ascii="Calibri" w:hAnsi="Calibri"/>
          <w:b/>
          <w:color w:val="1F497D"/>
          <w:sz w:val="22"/>
          <w:szCs w:val="22"/>
          <w:lang w:val="en-GB"/>
        </w:rPr>
      </w:pPr>
      <w:r>
        <w:rPr>
          <w:rFonts w:ascii="Calibri" w:hAnsi="Calibri"/>
          <w:b/>
          <w:color w:val="1F497D"/>
          <w:sz w:val="22"/>
          <w:szCs w:val="22"/>
          <w:lang w:val="en-GB"/>
        </w:rPr>
        <w:t xml:space="preserve">Change in the rules </w:t>
      </w:r>
      <w:r w:rsidRPr="00116290">
        <w:rPr>
          <w:rFonts w:ascii="Calibri" w:hAnsi="Calibri"/>
          <w:b/>
          <w:color w:val="1F497D"/>
          <w:sz w:val="22"/>
          <w:szCs w:val="22"/>
          <w:lang w:val="en-GB"/>
        </w:rPr>
        <w:t xml:space="preserve">of the monitoring committee </w:t>
      </w:r>
    </w:p>
    <w:p w:rsidR="00233275" w:rsidRDefault="00233275" w:rsidP="007B4FE8">
      <w:pPr>
        <w:pStyle w:val="Prrafodelista"/>
        <w:spacing w:after="100" w:line="240" w:lineRule="auto"/>
        <w:ind w:left="360"/>
        <w:contextualSpacing w:val="0"/>
        <w:jc w:val="both"/>
        <w:rPr>
          <w:rFonts w:ascii="Arial" w:hAnsi="Arial"/>
          <w:color w:val="212121"/>
          <w:shd w:val="clear" w:color="auto" w:fill="FFFFFF"/>
          <w:lang w:val="en-GB"/>
        </w:rPr>
      </w:pPr>
    </w:p>
    <w:p w:rsidR="00233275" w:rsidRPr="0031394A" w:rsidRDefault="00233275" w:rsidP="00116290">
      <w:pPr>
        <w:pStyle w:val="Prrafodelista"/>
        <w:spacing w:after="100" w:line="240" w:lineRule="auto"/>
        <w:ind w:left="0"/>
        <w:contextualSpacing w:val="0"/>
        <w:jc w:val="both"/>
        <w:rPr>
          <w:rFonts w:cs="Arial"/>
          <w:color w:val="000000"/>
          <w:lang w:val="en-GB"/>
        </w:rPr>
      </w:pPr>
      <w:r w:rsidRPr="0031394A">
        <w:rPr>
          <w:rFonts w:cs="Arial"/>
          <w:color w:val="000000"/>
          <w:lang w:val="en-GB"/>
        </w:rPr>
        <w:t>The rules of the monitoring committee may be modified respecting the principle of consensus.</w:t>
      </w:r>
    </w:p>
    <w:p w:rsidR="00233275" w:rsidRPr="00C95C2D" w:rsidRDefault="00233275" w:rsidP="007B4FE8">
      <w:pPr>
        <w:spacing w:after="100" w:line="240" w:lineRule="auto"/>
        <w:jc w:val="right"/>
        <w:rPr>
          <w:rFonts w:cs="Arial"/>
          <w:color w:val="000000"/>
          <w:lang w:val="en-US"/>
        </w:rPr>
      </w:pPr>
    </w:p>
    <w:p w:rsidR="00233275" w:rsidRDefault="00233275" w:rsidP="007B4FE8">
      <w:pPr>
        <w:spacing w:after="100" w:line="240" w:lineRule="auto"/>
        <w:jc w:val="right"/>
        <w:rPr>
          <w:rFonts w:cs="Arial"/>
          <w:color w:val="000000"/>
        </w:rPr>
      </w:pPr>
      <w:r w:rsidRPr="0093569A">
        <w:rPr>
          <w:rFonts w:cs="Arial"/>
          <w:color w:val="000000"/>
        </w:rPr>
        <w:t xml:space="preserve">Madrid, </w:t>
      </w:r>
      <w:r>
        <w:rPr>
          <w:rFonts w:cs="Arial"/>
          <w:color w:val="000000"/>
        </w:rPr>
        <w:t xml:space="preserve">1st </w:t>
      </w:r>
      <w:proofErr w:type="spellStart"/>
      <w:r>
        <w:rPr>
          <w:rFonts w:cs="Arial"/>
          <w:color w:val="000000"/>
        </w:rPr>
        <w:t>November</w:t>
      </w:r>
      <w:proofErr w:type="spellEnd"/>
      <w:r w:rsidRPr="0093569A">
        <w:rPr>
          <w:rFonts w:cs="Arial"/>
          <w:color w:val="000000"/>
        </w:rPr>
        <w:t xml:space="preserve"> 2016</w:t>
      </w:r>
    </w:p>
    <w:p w:rsidR="00233275" w:rsidRPr="007B4FE8" w:rsidRDefault="00233275" w:rsidP="0093569A">
      <w:pPr>
        <w:spacing w:after="120" w:line="288" w:lineRule="auto"/>
        <w:jc w:val="right"/>
        <w:rPr>
          <w:rFonts w:cs="Arial"/>
          <w:color w:val="000000"/>
          <w:sz w:val="32"/>
        </w:rPr>
      </w:pPr>
    </w:p>
    <w:sectPr w:rsidR="00233275" w:rsidRPr="007B4FE8" w:rsidSect="007438F9">
      <w:headerReference w:type="default" r:id="rId7"/>
      <w:footerReference w:type="default" r:id="rId8"/>
      <w:pgSz w:w="11906" w:h="16838"/>
      <w:pgMar w:top="1134" w:right="124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D3588B" w:rsidRDefault="00D3588B" w:rsidP="007E233D">
      <w:pPr>
        <w:spacing w:after="0" w:line="240" w:lineRule="auto"/>
      </w:pPr>
      <w:r>
        <w:separator/>
      </w:r>
    </w:p>
  </w:endnote>
  <w:endnote w:type="continuationSeparator" w:id="0">
    <w:p w:rsidR="00D3588B" w:rsidRDefault="00D3588B" w:rsidP="007E233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onsolas">
    <w:panose1 w:val="020B0609020204030204"/>
    <w:charset w:val="00"/>
    <w:family w:val="modern"/>
    <w:pitch w:val="fixed"/>
    <w:sig w:usb0="E00002FF" w:usb1="0000F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ill Sans">
    <w:altName w:val="Gill Sans MT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233275" w:rsidRDefault="002452E8">
    <w:pPr>
      <w:pStyle w:val="Piedepgin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1</w:t>
    </w:r>
    <w:r>
      <w:rPr>
        <w:noProof/>
      </w:rPr>
      <w:fldChar w:fldCharType="end"/>
    </w:r>
  </w:p>
  <w:p w:rsidR="00233275" w:rsidRDefault="00233275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D3588B" w:rsidRDefault="00D3588B" w:rsidP="007E233D">
      <w:pPr>
        <w:spacing w:after="0" w:line="240" w:lineRule="auto"/>
      </w:pPr>
      <w:r>
        <w:separator/>
      </w:r>
    </w:p>
  </w:footnote>
  <w:footnote w:type="continuationSeparator" w:id="0">
    <w:p w:rsidR="00D3588B" w:rsidRDefault="00D3588B" w:rsidP="007E233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0774" w:type="dxa"/>
      <w:tblInd w:w="-923" w:type="dxa"/>
      <w:tblLayout w:type="fixed"/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277"/>
      <w:gridCol w:w="7087"/>
      <w:gridCol w:w="2410"/>
    </w:tblGrid>
    <w:tr w:rsidR="00233275" w:rsidRPr="00E9115D" w:rsidTr="00DC7845">
      <w:trPr>
        <w:cantSplit/>
      </w:trPr>
      <w:tc>
        <w:tcPr>
          <w:tcW w:w="1277" w:type="dxa"/>
          <w:vMerge w:val="restart"/>
        </w:tcPr>
        <w:p w:rsidR="00233275" w:rsidRPr="00E9115D" w:rsidRDefault="00D3588B" w:rsidP="00DC7845">
          <w:pPr>
            <w:pStyle w:val="Encabezado"/>
            <w:rPr>
              <w:lang w:eastAsia="es-ES"/>
            </w:rPr>
          </w:pPr>
          <w:r>
            <w:rPr>
              <w:noProof/>
              <w:lang w:eastAsia="es-ES"/>
            </w:rPr>
            <w:object w:dxaOrig="1440" w:dyaOrig="1440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s2049" type="#_x0000_t75" style="position:absolute;margin-left:-40.8pt;margin-top:5.05pt;width:51.85pt;height:54.75pt;z-index:1" o:allowincell="f">
                <v:imagedata r:id="rId1" o:title=""/>
                <w10:wrap type="topAndBottom"/>
              </v:shape>
              <o:OLEObject Type="Embed" ProgID="MSPhotoEd.3" ShapeID="_x0000_s2049" DrawAspect="Content" ObjectID="_1663089088" r:id="rId2"/>
            </w:object>
          </w:r>
        </w:p>
      </w:tc>
      <w:tc>
        <w:tcPr>
          <w:tcW w:w="7087" w:type="dxa"/>
          <w:vMerge w:val="restart"/>
        </w:tcPr>
        <w:p w:rsidR="00233275" w:rsidRPr="00E9115D" w:rsidRDefault="00233275" w:rsidP="00DC7845">
          <w:pPr>
            <w:pStyle w:val="Encabezado"/>
            <w:rPr>
              <w:rFonts w:ascii="Gill Sans" w:hAnsi="Gill Sans"/>
              <w:sz w:val="14"/>
              <w:lang w:eastAsia="es-ES"/>
            </w:rPr>
          </w:pPr>
        </w:p>
        <w:p w:rsidR="00233275" w:rsidRPr="00E9115D" w:rsidRDefault="00233275" w:rsidP="00DC7845">
          <w:pPr>
            <w:pStyle w:val="Encabezado"/>
            <w:rPr>
              <w:rFonts w:ascii="Gill Sans" w:hAnsi="Gill Sans"/>
              <w:sz w:val="14"/>
              <w:lang w:eastAsia="es-ES"/>
            </w:rPr>
          </w:pPr>
        </w:p>
        <w:p w:rsidR="00233275" w:rsidRPr="00E9115D" w:rsidRDefault="00233275" w:rsidP="00DC7845">
          <w:pPr>
            <w:pStyle w:val="Encabezado"/>
            <w:spacing w:line="160" w:lineRule="atLeast"/>
            <w:rPr>
              <w:sz w:val="20"/>
              <w:lang w:eastAsia="es-ES"/>
            </w:rPr>
          </w:pPr>
          <w:r w:rsidRPr="00E9115D">
            <w:rPr>
              <w:sz w:val="20"/>
              <w:lang w:eastAsia="es-ES"/>
            </w:rPr>
            <w:t xml:space="preserve">MINISTERIO </w:t>
          </w:r>
        </w:p>
        <w:p w:rsidR="00233275" w:rsidRPr="00E9115D" w:rsidRDefault="00233275" w:rsidP="00DC7845">
          <w:pPr>
            <w:pStyle w:val="Encabezado"/>
            <w:spacing w:line="160" w:lineRule="atLeast"/>
            <w:rPr>
              <w:sz w:val="20"/>
              <w:lang w:eastAsia="es-ES"/>
            </w:rPr>
          </w:pPr>
          <w:r w:rsidRPr="00E9115D">
            <w:rPr>
              <w:sz w:val="20"/>
              <w:lang w:eastAsia="es-ES"/>
            </w:rPr>
            <w:t>DE EMPLEO</w:t>
          </w:r>
        </w:p>
        <w:p w:rsidR="00233275" w:rsidRPr="00E9115D" w:rsidRDefault="00233275" w:rsidP="00DC7845">
          <w:pPr>
            <w:pStyle w:val="Encabezado"/>
            <w:spacing w:line="160" w:lineRule="atLeast"/>
            <w:rPr>
              <w:sz w:val="14"/>
              <w:lang w:eastAsia="es-ES"/>
            </w:rPr>
          </w:pPr>
          <w:r w:rsidRPr="00E9115D">
            <w:rPr>
              <w:sz w:val="20"/>
              <w:lang w:eastAsia="es-ES"/>
            </w:rPr>
            <w:t>Y SEGURIDAD SOCIAL</w:t>
          </w:r>
        </w:p>
        <w:p w:rsidR="00233275" w:rsidRPr="00E9115D" w:rsidRDefault="00233275" w:rsidP="00DC7845">
          <w:pPr>
            <w:pStyle w:val="Encabezado"/>
            <w:rPr>
              <w:rFonts w:ascii="Gill Sans" w:hAnsi="Gill Sans"/>
              <w:sz w:val="14"/>
              <w:lang w:eastAsia="es-ES"/>
            </w:rPr>
          </w:pPr>
        </w:p>
      </w:tc>
      <w:tc>
        <w:tcPr>
          <w:tcW w:w="2410" w:type="dxa"/>
          <w:shd w:val="pct10" w:color="000000" w:fill="FFFFFF"/>
        </w:tcPr>
        <w:p w:rsidR="00233275" w:rsidRPr="00E9115D" w:rsidRDefault="00233275" w:rsidP="00DC7845">
          <w:pPr>
            <w:pStyle w:val="Encabezado"/>
            <w:spacing w:before="120" w:line="144" w:lineRule="atLeast"/>
            <w:rPr>
              <w:sz w:val="14"/>
              <w:lang w:eastAsia="es-ES"/>
            </w:rPr>
          </w:pPr>
          <w:r w:rsidRPr="00E9115D">
            <w:rPr>
              <w:sz w:val="14"/>
              <w:lang w:eastAsia="es-ES"/>
            </w:rPr>
            <w:t>SECRETARÍA DE ESTADO DE EMPLEO</w:t>
          </w:r>
        </w:p>
      </w:tc>
    </w:tr>
    <w:tr w:rsidR="00233275" w:rsidRPr="00E9115D" w:rsidTr="00DC7845">
      <w:trPr>
        <w:cantSplit/>
        <w:trHeight w:val="995"/>
      </w:trPr>
      <w:tc>
        <w:tcPr>
          <w:tcW w:w="1277" w:type="dxa"/>
          <w:vMerge/>
        </w:tcPr>
        <w:p w:rsidR="00233275" w:rsidRPr="00E9115D" w:rsidRDefault="00233275" w:rsidP="00DC7845">
          <w:pPr>
            <w:pStyle w:val="Encabezado"/>
            <w:rPr>
              <w:lang w:eastAsia="es-ES"/>
            </w:rPr>
          </w:pPr>
        </w:p>
      </w:tc>
      <w:tc>
        <w:tcPr>
          <w:tcW w:w="7087" w:type="dxa"/>
          <w:vMerge/>
        </w:tcPr>
        <w:p w:rsidR="00233275" w:rsidRPr="00E9115D" w:rsidRDefault="00233275" w:rsidP="00DC7845">
          <w:pPr>
            <w:pStyle w:val="Encabezado"/>
            <w:rPr>
              <w:lang w:eastAsia="es-ES"/>
            </w:rPr>
          </w:pPr>
        </w:p>
      </w:tc>
      <w:tc>
        <w:tcPr>
          <w:tcW w:w="2410" w:type="dxa"/>
        </w:tcPr>
        <w:p w:rsidR="00233275" w:rsidRPr="00E9115D" w:rsidRDefault="00233275" w:rsidP="00D1006B">
          <w:pPr>
            <w:pStyle w:val="Encabezado"/>
            <w:spacing w:before="120" w:line="144" w:lineRule="atLeast"/>
            <w:rPr>
              <w:sz w:val="14"/>
              <w:lang w:eastAsia="es-ES"/>
            </w:rPr>
          </w:pPr>
          <w:r w:rsidRPr="00E9115D">
            <w:rPr>
              <w:sz w:val="14"/>
              <w:lang w:eastAsia="es-ES"/>
            </w:rPr>
            <w:t xml:space="preserve">D.G. DEL TRABAJO AUTÓNOMO, DE </w:t>
          </w:r>
          <w:smartTag w:uri="urn:schemas-microsoft-com:office:smarttags" w:element="PersonName">
            <w:smartTagPr>
              <w:attr w:name="ProductID" w:val="la Economía Social"/>
            </w:smartTagPr>
            <w:r w:rsidRPr="00E9115D">
              <w:rPr>
                <w:sz w:val="14"/>
                <w:lang w:eastAsia="es-ES"/>
              </w:rPr>
              <w:t>LA ECONOMÍA SOCIAL</w:t>
            </w:r>
          </w:smartTag>
          <w:r w:rsidRPr="00E9115D">
            <w:rPr>
              <w:sz w:val="14"/>
              <w:lang w:eastAsia="es-ES"/>
            </w:rPr>
            <w:t xml:space="preserve">, Y DE </w:t>
          </w:r>
          <w:smartTag w:uri="urn:schemas-microsoft-com:office:smarttags" w:element="PersonName">
            <w:smartTagPr>
              <w:attr w:name="ProductID" w:val="LA RESPONSABILIDAD SOCIAL"/>
            </w:smartTagPr>
            <w:r w:rsidRPr="00E9115D">
              <w:rPr>
                <w:sz w:val="14"/>
                <w:lang w:eastAsia="es-ES"/>
              </w:rPr>
              <w:t>LA RESPONSABILIDAD SOCIAL</w:t>
            </w:r>
          </w:smartTag>
          <w:r w:rsidRPr="00E9115D">
            <w:rPr>
              <w:sz w:val="14"/>
              <w:lang w:eastAsia="es-ES"/>
            </w:rPr>
            <w:t xml:space="preserve"> DE LAS EMPRESAS</w:t>
          </w:r>
        </w:p>
        <w:p w:rsidR="00233275" w:rsidRPr="00E9115D" w:rsidRDefault="00233275" w:rsidP="00D1006B">
          <w:pPr>
            <w:pStyle w:val="Encabezado"/>
            <w:spacing w:before="120" w:line="144" w:lineRule="atLeast"/>
            <w:rPr>
              <w:sz w:val="14"/>
              <w:lang w:eastAsia="es-ES"/>
            </w:rPr>
          </w:pPr>
        </w:p>
      </w:tc>
    </w:tr>
  </w:tbl>
  <w:p w:rsidR="00233275" w:rsidRDefault="0023327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737FA6"/>
    <w:multiLevelType w:val="hybridMultilevel"/>
    <w:tmpl w:val="B700071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" w15:restartNumberingAfterBreak="0">
    <w:nsid w:val="0C5E2D82"/>
    <w:multiLevelType w:val="hybridMultilevel"/>
    <w:tmpl w:val="FD9AC92E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91C73E8"/>
    <w:multiLevelType w:val="hybridMultilevel"/>
    <w:tmpl w:val="F0161FF8"/>
    <w:lvl w:ilvl="0" w:tplc="EAD48D5E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21F8681F"/>
    <w:multiLevelType w:val="hybridMultilevel"/>
    <w:tmpl w:val="68C271F6"/>
    <w:lvl w:ilvl="0" w:tplc="0C0A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4" w15:restartNumberingAfterBreak="0">
    <w:nsid w:val="22530135"/>
    <w:multiLevelType w:val="hybridMultilevel"/>
    <w:tmpl w:val="D68C4DFE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44402A5"/>
    <w:multiLevelType w:val="hybridMultilevel"/>
    <w:tmpl w:val="46744864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6" w15:restartNumberingAfterBreak="0">
    <w:nsid w:val="261D6BE0"/>
    <w:multiLevelType w:val="hybridMultilevel"/>
    <w:tmpl w:val="6152F19C"/>
    <w:lvl w:ilvl="0" w:tplc="0C0A0003">
      <w:start w:val="1"/>
      <w:numFmt w:val="bullet"/>
      <w:lvlText w:val="o"/>
      <w:lvlJc w:val="left"/>
      <w:pPr>
        <w:ind w:left="360" w:hanging="360"/>
      </w:pPr>
      <w:rPr>
        <w:rFonts w:ascii="Courier New" w:hAnsi="Courier New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26BD4967"/>
    <w:multiLevelType w:val="hybridMultilevel"/>
    <w:tmpl w:val="6F22F38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0B">
      <w:start w:val="1"/>
      <w:numFmt w:val="bullet"/>
      <w:lvlText w:val="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8" w15:restartNumberingAfterBreak="0">
    <w:nsid w:val="278D7A92"/>
    <w:multiLevelType w:val="hybridMultilevel"/>
    <w:tmpl w:val="EDCEAFEA"/>
    <w:lvl w:ilvl="0" w:tplc="1396C062">
      <w:numFmt w:val="bullet"/>
      <w:lvlText w:val="-"/>
      <w:lvlJc w:val="left"/>
      <w:pPr>
        <w:ind w:left="720" w:hanging="360"/>
      </w:pPr>
      <w:rPr>
        <w:rFonts w:ascii="Arial" w:eastAsia="Times New Roman" w:hAnsi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8434F0C"/>
    <w:multiLevelType w:val="hybridMultilevel"/>
    <w:tmpl w:val="CA0A5A3E"/>
    <w:lvl w:ilvl="0" w:tplc="6908BD3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color w:val="000000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0434D1"/>
    <w:multiLevelType w:val="hybridMultilevel"/>
    <w:tmpl w:val="692ACBC0"/>
    <w:lvl w:ilvl="0" w:tplc="A3BAA9F8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 Narrow" w:eastAsia="Times New Roman" w:hAnsi="Arial Narrow" w:hint="default"/>
      </w:rPr>
    </w:lvl>
    <w:lvl w:ilvl="1" w:tplc="4ED46EBA">
      <w:numFmt w:val="none"/>
      <w:lvlText w:val="2"/>
      <w:lvlJc w:val="left"/>
      <w:pPr>
        <w:tabs>
          <w:tab w:val="num" w:pos="1440"/>
        </w:tabs>
        <w:ind w:left="1440" w:hanging="360"/>
      </w:pPr>
      <w:rPr>
        <w:rFonts w:cs="Times New Roman" w:hint="default"/>
        <w:b/>
        <w:i w:val="0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AC047EB"/>
    <w:multiLevelType w:val="multilevel"/>
    <w:tmpl w:val="99D4087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2DAD0BC5"/>
    <w:multiLevelType w:val="hybridMultilevel"/>
    <w:tmpl w:val="4F54ABE4"/>
    <w:lvl w:ilvl="0" w:tplc="0C0A0011">
      <w:start w:val="1"/>
      <w:numFmt w:val="decimal"/>
      <w:lvlText w:val="%1)"/>
      <w:lvlJc w:val="left"/>
      <w:pPr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3" w15:restartNumberingAfterBreak="0">
    <w:nsid w:val="2EAA636B"/>
    <w:multiLevelType w:val="hybridMultilevel"/>
    <w:tmpl w:val="9D60DC88"/>
    <w:lvl w:ilvl="0" w:tplc="0C0A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4" w15:restartNumberingAfterBreak="0">
    <w:nsid w:val="2FC60582"/>
    <w:multiLevelType w:val="hybridMultilevel"/>
    <w:tmpl w:val="13226990"/>
    <w:lvl w:ilvl="0" w:tplc="0C0A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5" w15:restartNumberingAfterBreak="0">
    <w:nsid w:val="3323765E"/>
    <w:multiLevelType w:val="hybridMultilevel"/>
    <w:tmpl w:val="3E94488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C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C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C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C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C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C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C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6" w15:restartNumberingAfterBreak="0">
    <w:nsid w:val="37516342"/>
    <w:multiLevelType w:val="hybridMultilevel"/>
    <w:tmpl w:val="33722012"/>
    <w:lvl w:ilvl="0" w:tplc="B6824C0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DC2412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F39AED02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EBB8916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A8DEC13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42D41F82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480C58C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46627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92E17A0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17" w15:restartNumberingAfterBreak="0">
    <w:nsid w:val="3D5A61F7"/>
    <w:multiLevelType w:val="hybridMultilevel"/>
    <w:tmpl w:val="765C1B46"/>
    <w:lvl w:ilvl="0" w:tplc="B714F0FC">
      <w:numFmt w:val="bullet"/>
      <w:lvlText w:val="-"/>
      <w:lvlJc w:val="left"/>
      <w:pPr>
        <w:ind w:left="360" w:hanging="360"/>
      </w:pPr>
      <w:rPr>
        <w:rFonts w:ascii="Calibri" w:eastAsia="Times New Roman" w:hAnsi="Calibri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 w15:restartNumberingAfterBreak="0">
    <w:nsid w:val="3DA47B3C"/>
    <w:multiLevelType w:val="hybridMultilevel"/>
    <w:tmpl w:val="EFFE7936"/>
    <w:lvl w:ilvl="0" w:tplc="0C0A0011">
      <w:start w:val="1"/>
      <w:numFmt w:val="decimal"/>
      <w:lvlText w:val="%1)"/>
      <w:lvlJc w:val="left"/>
      <w:pPr>
        <w:ind w:left="72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9" w15:restartNumberingAfterBreak="0">
    <w:nsid w:val="3F5972D3"/>
    <w:multiLevelType w:val="hybridMultilevel"/>
    <w:tmpl w:val="4E603EDA"/>
    <w:lvl w:ilvl="0" w:tplc="FF1C8BF8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45AF1DEA"/>
    <w:multiLevelType w:val="hybridMultilevel"/>
    <w:tmpl w:val="A2C86850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7856C74"/>
    <w:multiLevelType w:val="hybridMultilevel"/>
    <w:tmpl w:val="BC42A66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2" w15:restartNumberingAfterBreak="0">
    <w:nsid w:val="47E97F10"/>
    <w:multiLevelType w:val="hybridMultilevel"/>
    <w:tmpl w:val="C04223E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 w15:restartNumberingAfterBreak="0">
    <w:nsid w:val="4C871B81"/>
    <w:multiLevelType w:val="hybridMultilevel"/>
    <w:tmpl w:val="FD42543C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1C0FC4"/>
    <w:multiLevelType w:val="hybridMultilevel"/>
    <w:tmpl w:val="F2009096"/>
    <w:lvl w:ilvl="0" w:tplc="0C0A0017">
      <w:start w:val="1"/>
      <w:numFmt w:val="lowerLetter"/>
      <w:lvlText w:val="%1)"/>
      <w:lvlJc w:val="left"/>
      <w:pPr>
        <w:ind w:left="1068" w:hanging="360"/>
      </w:pPr>
      <w:rPr>
        <w:rFonts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abstractNum w:abstractNumId="25" w15:restartNumberingAfterBreak="0">
    <w:nsid w:val="5AE312AB"/>
    <w:multiLevelType w:val="hybridMultilevel"/>
    <w:tmpl w:val="327C2A3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6" w15:restartNumberingAfterBreak="0">
    <w:nsid w:val="5CE33BCB"/>
    <w:multiLevelType w:val="hybridMultilevel"/>
    <w:tmpl w:val="327C2A3C"/>
    <w:lvl w:ilvl="0" w:tplc="0C0A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C0A0019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7" w15:restartNumberingAfterBreak="0">
    <w:nsid w:val="616C249F"/>
    <w:multiLevelType w:val="hybridMultilevel"/>
    <w:tmpl w:val="26A85904"/>
    <w:lvl w:ilvl="0" w:tplc="812E408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89FADDFC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92CE6928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7E94561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1102E9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8B7464B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099289B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3BCED04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8E025162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8" w15:restartNumberingAfterBreak="0">
    <w:nsid w:val="6CFC4004"/>
    <w:multiLevelType w:val="hybridMultilevel"/>
    <w:tmpl w:val="54360300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29" w15:restartNumberingAfterBreak="0">
    <w:nsid w:val="6DD30C38"/>
    <w:multiLevelType w:val="hybridMultilevel"/>
    <w:tmpl w:val="EF42763A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0" w15:restartNumberingAfterBreak="0">
    <w:nsid w:val="70A81C28"/>
    <w:multiLevelType w:val="hybridMultilevel"/>
    <w:tmpl w:val="A2ECE1D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1" w15:restartNumberingAfterBreak="0">
    <w:nsid w:val="70E316B3"/>
    <w:multiLevelType w:val="hybridMultilevel"/>
    <w:tmpl w:val="EE7A7E60"/>
    <w:lvl w:ilvl="0" w:tplc="0C0A000D">
      <w:start w:val="1"/>
      <w:numFmt w:val="bullet"/>
      <w:lvlText w:val=""/>
      <w:lvlJc w:val="left"/>
      <w:pPr>
        <w:ind w:left="360" w:hanging="360"/>
      </w:pPr>
      <w:rPr>
        <w:rFonts w:ascii="Wingdings" w:hAnsi="Wingdings" w:hint="default"/>
      </w:rPr>
    </w:lvl>
    <w:lvl w:ilvl="1" w:tplc="0C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2" w15:restartNumberingAfterBreak="0">
    <w:nsid w:val="72625A12"/>
    <w:multiLevelType w:val="hybridMultilevel"/>
    <w:tmpl w:val="7978547C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cs="Times New Roman"/>
      </w:rPr>
    </w:lvl>
    <w:lvl w:ilvl="1" w:tplc="B3740C66">
      <w:start w:val="1"/>
      <w:numFmt w:val="decimal"/>
      <w:lvlText w:val="%2)"/>
      <w:lvlJc w:val="left"/>
      <w:pPr>
        <w:ind w:left="1080" w:hanging="360"/>
      </w:pPr>
      <w:rPr>
        <w:rFonts w:cs="Times New Roman" w:hint="default"/>
      </w:r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3" w15:restartNumberingAfterBreak="0">
    <w:nsid w:val="76043A9E"/>
    <w:multiLevelType w:val="hybridMultilevel"/>
    <w:tmpl w:val="EFFE820A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4" w15:restartNumberingAfterBreak="0">
    <w:nsid w:val="76061C1A"/>
    <w:multiLevelType w:val="hybridMultilevel"/>
    <w:tmpl w:val="960E1E14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0C479E"/>
    <w:multiLevelType w:val="hybridMultilevel"/>
    <w:tmpl w:val="B51A5696"/>
    <w:lvl w:ilvl="0" w:tplc="4EC8E786">
      <w:start w:val="1"/>
      <w:numFmt w:val="lowerLetter"/>
      <w:lvlText w:val="%1)"/>
      <w:lvlJc w:val="left"/>
      <w:pPr>
        <w:ind w:left="1065" w:hanging="705"/>
      </w:pPr>
      <w:rPr>
        <w:rFonts w:cs="Times New Roman"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C0A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C0A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3"/>
  </w:num>
  <w:num w:numId="2">
    <w:abstractNumId w:val="26"/>
  </w:num>
  <w:num w:numId="3">
    <w:abstractNumId w:val="14"/>
  </w:num>
  <w:num w:numId="4">
    <w:abstractNumId w:val="9"/>
  </w:num>
  <w:num w:numId="5">
    <w:abstractNumId w:val="34"/>
  </w:num>
  <w:num w:numId="6">
    <w:abstractNumId w:val="0"/>
  </w:num>
  <w:num w:numId="7">
    <w:abstractNumId w:val="25"/>
  </w:num>
  <w:num w:numId="8">
    <w:abstractNumId w:val="16"/>
  </w:num>
  <w:num w:numId="9">
    <w:abstractNumId w:val="27"/>
  </w:num>
  <w:num w:numId="10">
    <w:abstractNumId w:val="7"/>
  </w:num>
  <w:num w:numId="11">
    <w:abstractNumId w:val="10"/>
  </w:num>
  <w:num w:numId="12">
    <w:abstractNumId w:val="15"/>
  </w:num>
  <w:num w:numId="13">
    <w:abstractNumId w:val="8"/>
  </w:num>
  <w:num w:numId="14">
    <w:abstractNumId w:val="13"/>
  </w:num>
  <w:num w:numId="15">
    <w:abstractNumId w:val="17"/>
  </w:num>
  <w:num w:numId="16">
    <w:abstractNumId w:val="4"/>
  </w:num>
  <w:num w:numId="17">
    <w:abstractNumId w:val="31"/>
  </w:num>
  <w:num w:numId="18">
    <w:abstractNumId w:val="30"/>
  </w:num>
  <w:num w:numId="19">
    <w:abstractNumId w:val="1"/>
  </w:num>
  <w:num w:numId="20">
    <w:abstractNumId w:val="5"/>
  </w:num>
  <w:num w:numId="21">
    <w:abstractNumId w:val="22"/>
  </w:num>
  <w:num w:numId="22">
    <w:abstractNumId w:val="24"/>
  </w:num>
  <w:num w:numId="23">
    <w:abstractNumId w:val="20"/>
  </w:num>
  <w:num w:numId="24">
    <w:abstractNumId w:val="6"/>
  </w:num>
  <w:num w:numId="25">
    <w:abstractNumId w:val="32"/>
  </w:num>
  <w:num w:numId="26">
    <w:abstractNumId w:val="33"/>
  </w:num>
  <w:num w:numId="27">
    <w:abstractNumId w:val="3"/>
  </w:num>
  <w:num w:numId="28">
    <w:abstractNumId w:val="18"/>
  </w:num>
  <w:num w:numId="29">
    <w:abstractNumId w:val="12"/>
  </w:num>
  <w:num w:numId="30">
    <w:abstractNumId w:val="21"/>
  </w:num>
  <w:num w:numId="31">
    <w:abstractNumId w:val="2"/>
  </w:num>
  <w:num w:numId="32">
    <w:abstractNumId w:val="29"/>
  </w:num>
  <w:num w:numId="33">
    <w:abstractNumId w:val="35"/>
  </w:num>
  <w:num w:numId="34">
    <w:abstractNumId w:val="28"/>
  </w:num>
  <w:num w:numId="35">
    <w:abstractNumId w:val="19"/>
  </w:num>
  <w:num w:numId="36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oNotTrackMoves/>
  <w:defaultTabStop w:val="708"/>
  <w:hyphenationZone w:val="425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13069"/>
    <w:rsid w:val="0003247A"/>
    <w:rsid w:val="00053EA0"/>
    <w:rsid w:val="00054BE1"/>
    <w:rsid w:val="00056313"/>
    <w:rsid w:val="00062958"/>
    <w:rsid w:val="000747E1"/>
    <w:rsid w:val="00084419"/>
    <w:rsid w:val="000958F0"/>
    <w:rsid w:val="000A1B1C"/>
    <w:rsid w:val="000B03D2"/>
    <w:rsid w:val="000F0507"/>
    <w:rsid w:val="00116290"/>
    <w:rsid w:val="00134F67"/>
    <w:rsid w:val="001373C9"/>
    <w:rsid w:val="00154AB1"/>
    <w:rsid w:val="001817CE"/>
    <w:rsid w:val="001841B1"/>
    <w:rsid w:val="001A521D"/>
    <w:rsid w:val="001A6CD4"/>
    <w:rsid w:val="001A7B6A"/>
    <w:rsid w:val="001C0C87"/>
    <w:rsid w:val="001D367D"/>
    <w:rsid w:val="001F1E01"/>
    <w:rsid w:val="002178D2"/>
    <w:rsid w:val="00233275"/>
    <w:rsid w:val="00236217"/>
    <w:rsid w:val="002452E8"/>
    <w:rsid w:val="0024702E"/>
    <w:rsid w:val="00253B5A"/>
    <w:rsid w:val="0026006C"/>
    <w:rsid w:val="0026577F"/>
    <w:rsid w:val="00267048"/>
    <w:rsid w:val="00271CD5"/>
    <w:rsid w:val="002852BF"/>
    <w:rsid w:val="00292869"/>
    <w:rsid w:val="002C3A57"/>
    <w:rsid w:val="002E53CC"/>
    <w:rsid w:val="002E6439"/>
    <w:rsid w:val="002F30B6"/>
    <w:rsid w:val="002F7C27"/>
    <w:rsid w:val="00305732"/>
    <w:rsid w:val="0030630C"/>
    <w:rsid w:val="00306AFA"/>
    <w:rsid w:val="0031375D"/>
    <w:rsid w:val="0031394A"/>
    <w:rsid w:val="003410FC"/>
    <w:rsid w:val="00345913"/>
    <w:rsid w:val="00376D3A"/>
    <w:rsid w:val="00390BF0"/>
    <w:rsid w:val="003A3A18"/>
    <w:rsid w:val="003A46D5"/>
    <w:rsid w:val="003A5C5D"/>
    <w:rsid w:val="004117AE"/>
    <w:rsid w:val="00412297"/>
    <w:rsid w:val="00433DCE"/>
    <w:rsid w:val="0043419B"/>
    <w:rsid w:val="004469FF"/>
    <w:rsid w:val="00446AC5"/>
    <w:rsid w:val="0046244E"/>
    <w:rsid w:val="00481892"/>
    <w:rsid w:val="004879B6"/>
    <w:rsid w:val="00495C37"/>
    <w:rsid w:val="004A0E58"/>
    <w:rsid w:val="004D4561"/>
    <w:rsid w:val="004E123D"/>
    <w:rsid w:val="004E5BF9"/>
    <w:rsid w:val="00505A32"/>
    <w:rsid w:val="0051338A"/>
    <w:rsid w:val="00516F3B"/>
    <w:rsid w:val="005441FF"/>
    <w:rsid w:val="0054738F"/>
    <w:rsid w:val="005548D6"/>
    <w:rsid w:val="00567AF5"/>
    <w:rsid w:val="0058488D"/>
    <w:rsid w:val="005A5DA5"/>
    <w:rsid w:val="005E6103"/>
    <w:rsid w:val="006028B5"/>
    <w:rsid w:val="0060502A"/>
    <w:rsid w:val="006103E1"/>
    <w:rsid w:val="00623AB4"/>
    <w:rsid w:val="006332BE"/>
    <w:rsid w:val="00660E22"/>
    <w:rsid w:val="006624E7"/>
    <w:rsid w:val="006715A9"/>
    <w:rsid w:val="006739AE"/>
    <w:rsid w:val="00684DD8"/>
    <w:rsid w:val="006A1141"/>
    <w:rsid w:val="006A7EB5"/>
    <w:rsid w:val="006B783E"/>
    <w:rsid w:val="006C5BDA"/>
    <w:rsid w:val="006D757E"/>
    <w:rsid w:val="006E719E"/>
    <w:rsid w:val="006F3DF1"/>
    <w:rsid w:val="00706E3C"/>
    <w:rsid w:val="0071026D"/>
    <w:rsid w:val="0071265A"/>
    <w:rsid w:val="00721929"/>
    <w:rsid w:val="00736507"/>
    <w:rsid w:val="007438F9"/>
    <w:rsid w:val="007623D0"/>
    <w:rsid w:val="007742ED"/>
    <w:rsid w:val="007836CF"/>
    <w:rsid w:val="007951F5"/>
    <w:rsid w:val="00796A52"/>
    <w:rsid w:val="007A248C"/>
    <w:rsid w:val="007A4362"/>
    <w:rsid w:val="007A7107"/>
    <w:rsid w:val="007B4FE8"/>
    <w:rsid w:val="007C0005"/>
    <w:rsid w:val="007D7050"/>
    <w:rsid w:val="007E233D"/>
    <w:rsid w:val="007E45E8"/>
    <w:rsid w:val="007F000A"/>
    <w:rsid w:val="00810AB3"/>
    <w:rsid w:val="00826D8E"/>
    <w:rsid w:val="0083019A"/>
    <w:rsid w:val="00831083"/>
    <w:rsid w:val="00840B2B"/>
    <w:rsid w:val="0084120D"/>
    <w:rsid w:val="00861182"/>
    <w:rsid w:val="008820BD"/>
    <w:rsid w:val="00883F7E"/>
    <w:rsid w:val="0089445A"/>
    <w:rsid w:val="008A2964"/>
    <w:rsid w:val="008B572F"/>
    <w:rsid w:val="008C02F1"/>
    <w:rsid w:val="008E270E"/>
    <w:rsid w:val="008E3D78"/>
    <w:rsid w:val="009075D9"/>
    <w:rsid w:val="00933EDC"/>
    <w:rsid w:val="0093569A"/>
    <w:rsid w:val="00937DC3"/>
    <w:rsid w:val="00955226"/>
    <w:rsid w:val="0097535F"/>
    <w:rsid w:val="00995854"/>
    <w:rsid w:val="009B7A49"/>
    <w:rsid w:val="009D15D8"/>
    <w:rsid w:val="009D371F"/>
    <w:rsid w:val="009F0C69"/>
    <w:rsid w:val="009F37AA"/>
    <w:rsid w:val="009F3B24"/>
    <w:rsid w:val="00A00387"/>
    <w:rsid w:val="00A244F2"/>
    <w:rsid w:val="00A254DE"/>
    <w:rsid w:val="00A3358A"/>
    <w:rsid w:val="00A35F1D"/>
    <w:rsid w:val="00A40AC4"/>
    <w:rsid w:val="00A5738C"/>
    <w:rsid w:val="00A81A28"/>
    <w:rsid w:val="00AA4803"/>
    <w:rsid w:val="00AC14F4"/>
    <w:rsid w:val="00AE0AED"/>
    <w:rsid w:val="00AF61D1"/>
    <w:rsid w:val="00B14DA8"/>
    <w:rsid w:val="00B217F9"/>
    <w:rsid w:val="00B33242"/>
    <w:rsid w:val="00B54B6E"/>
    <w:rsid w:val="00B60F7C"/>
    <w:rsid w:val="00B70834"/>
    <w:rsid w:val="00B82843"/>
    <w:rsid w:val="00B90F67"/>
    <w:rsid w:val="00B9269A"/>
    <w:rsid w:val="00B97960"/>
    <w:rsid w:val="00BA0245"/>
    <w:rsid w:val="00BB0116"/>
    <w:rsid w:val="00BB301A"/>
    <w:rsid w:val="00BB34D2"/>
    <w:rsid w:val="00BB4817"/>
    <w:rsid w:val="00BC0AA9"/>
    <w:rsid w:val="00BD43D4"/>
    <w:rsid w:val="00BE2C0B"/>
    <w:rsid w:val="00BF4174"/>
    <w:rsid w:val="00C0743F"/>
    <w:rsid w:val="00C07D3E"/>
    <w:rsid w:val="00C14180"/>
    <w:rsid w:val="00C2096B"/>
    <w:rsid w:val="00C21CEC"/>
    <w:rsid w:val="00C24A83"/>
    <w:rsid w:val="00C3106F"/>
    <w:rsid w:val="00C63D83"/>
    <w:rsid w:val="00C71CBF"/>
    <w:rsid w:val="00C82F2E"/>
    <w:rsid w:val="00C95C2D"/>
    <w:rsid w:val="00CB59A9"/>
    <w:rsid w:val="00D00B60"/>
    <w:rsid w:val="00D01070"/>
    <w:rsid w:val="00D02B74"/>
    <w:rsid w:val="00D1006B"/>
    <w:rsid w:val="00D30932"/>
    <w:rsid w:val="00D3588B"/>
    <w:rsid w:val="00D52857"/>
    <w:rsid w:val="00D607C7"/>
    <w:rsid w:val="00D73DB8"/>
    <w:rsid w:val="00D8054E"/>
    <w:rsid w:val="00D80C4E"/>
    <w:rsid w:val="00D90A92"/>
    <w:rsid w:val="00DA377D"/>
    <w:rsid w:val="00DA56CB"/>
    <w:rsid w:val="00DB6080"/>
    <w:rsid w:val="00DC115C"/>
    <w:rsid w:val="00DC7845"/>
    <w:rsid w:val="00DC794D"/>
    <w:rsid w:val="00DD7845"/>
    <w:rsid w:val="00E010A6"/>
    <w:rsid w:val="00E3398A"/>
    <w:rsid w:val="00E33E2C"/>
    <w:rsid w:val="00E3642A"/>
    <w:rsid w:val="00E44E6D"/>
    <w:rsid w:val="00E82768"/>
    <w:rsid w:val="00E83BD7"/>
    <w:rsid w:val="00E9115D"/>
    <w:rsid w:val="00EA2B7B"/>
    <w:rsid w:val="00EA4A34"/>
    <w:rsid w:val="00EB5885"/>
    <w:rsid w:val="00EC00A0"/>
    <w:rsid w:val="00ED43BE"/>
    <w:rsid w:val="00F02CB1"/>
    <w:rsid w:val="00F12BD1"/>
    <w:rsid w:val="00F13069"/>
    <w:rsid w:val="00F2246B"/>
    <w:rsid w:val="00F2339F"/>
    <w:rsid w:val="00F367F1"/>
    <w:rsid w:val="00F42EB4"/>
    <w:rsid w:val="00F448D0"/>
    <w:rsid w:val="00F80023"/>
    <w:rsid w:val="00F81043"/>
    <w:rsid w:val="00F83CC2"/>
    <w:rsid w:val="00F83DF9"/>
    <w:rsid w:val="00F91870"/>
    <w:rsid w:val="00FA7119"/>
    <w:rsid w:val="00FB2A73"/>
    <w:rsid w:val="00FB5162"/>
    <w:rsid w:val="00FD5B2A"/>
    <w:rsid w:val="00FE1FB2"/>
    <w:rsid w:val="00FF1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martTagType w:namespaceuri="urn:schemas-microsoft-com:office:smarttags" w:name="country-region"/>
  <w:shapeDefaults>
    <o:shapedefaults v:ext="edit" spidmax="2050"/>
    <o:shapelayout v:ext="edit">
      <o:idmap v:ext="edit" data="1"/>
    </o:shapelayout>
  </w:shapeDefaults>
  <w:decimalSymbol w:val=","/>
  <w:listSeparator w:val=";"/>
  <w15:docId w15:val="{DD140685-636C-4B0C-9EE7-DADD6C44FD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5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locked="1" w:uiPriority="0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A40AC4"/>
    <w:pPr>
      <w:spacing w:after="200" w:line="276" w:lineRule="auto"/>
    </w:pPr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ar"/>
    <w:uiPriority w:val="99"/>
    <w:qFormat/>
    <w:locked/>
    <w:rsid w:val="00DA377D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9"/>
    <w:locked/>
    <w:rsid w:val="00BF4174"/>
    <w:rPr>
      <w:rFonts w:ascii="Cambria" w:hAnsi="Cambria" w:cs="Times New Roman"/>
      <w:b/>
      <w:bCs/>
      <w:kern w:val="32"/>
      <w:sz w:val="32"/>
      <w:szCs w:val="32"/>
      <w:lang w:eastAsia="en-US"/>
    </w:rPr>
  </w:style>
  <w:style w:type="paragraph" w:styleId="Prrafodelista">
    <w:name w:val="List Paragraph"/>
    <w:basedOn w:val="Normal"/>
    <w:link w:val="PrrafodelistaCar"/>
    <w:uiPriority w:val="99"/>
    <w:qFormat/>
    <w:rsid w:val="00F13069"/>
    <w:pPr>
      <w:ind w:left="720"/>
      <w:contextualSpacing/>
    </w:pPr>
  </w:style>
  <w:style w:type="table" w:styleId="Tablaconcuadrcula">
    <w:name w:val="Table Grid"/>
    <w:basedOn w:val="Tablanormal"/>
    <w:uiPriority w:val="99"/>
    <w:rsid w:val="00D02B7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Sombreadoclaro-nfasis11">
    <w:name w:val="Sombreado claro - Énfasis 11"/>
    <w:uiPriority w:val="99"/>
    <w:rsid w:val="00D02B74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ormalWeb">
    <w:name w:val="Normal (Web)"/>
    <w:basedOn w:val="Normal"/>
    <w:uiPriority w:val="99"/>
    <w:semiHidden/>
    <w:rsid w:val="00660E22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es-ES"/>
    </w:rPr>
  </w:style>
  <w:style w:type="paragraph" w:customStyle="1" w:styleId="Pa8">
    <w:name w:val="Pa8"/>
    <w:basedOn w:val="Normal"/>
    <w:uiPriority w:val="99"/>
    <w:semiHidden/>
    <w:rsid w:val="00660E22"/>
    <w:pPr>
      <w:autoSpaceDE w:val="0"/>
      <w:autoSpaceDN w:val="0"/>
      <w:spacing w:after="0" w:line="201" w:lineRule="atLeast"/>
    </w:pPr>
    <w:rPr>
      <w:rFonts w:ascii="Arial" w:hAnsi="Arial" w:cs="Arial"/>
      <w:sz w:val="24"/>
      <w:szCs w:val="24"/>
      <w:lang w:eastAsia="es-ES"/>
    </w:rPr>
  </w:style>
  <w:style w:type="paragraph" w:customStyle="1" w:styleId="highlight">
    <w:name w:val="highlight"/>
    <w:basedOn w:val="Normal"/>
    <w:uiPriority w:val="99"/>
    <w:rsid w:val="008B572F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s-ES"/>
    </w:rPr>
  </w:style>
  <w:style w:type="paragraph" w:styleId="Encabezado">
    <w:name w:val="header"/>
    <w:basedOn w:val="Normal"/>
    <w:link w:val="EncabezadoCar"/>
    <w:uiPriority w:val="99"/>
    <w:rsid w:val="007E2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link w:val="Encabezado"/>
    <w:uiPriority w:val="99"/>
    <w:locked/>
    <w:rsid w:val="007E233D"/>
    <w:rPr>
      <w:rFonts w:cs="Times New Roman"/>
    </w:rPr>
  </w:style>
  <w:style w:type="paragraph" w:styleId="Piedepgina">
    <w:name w:val="footer"/>
    <w:basedOn w:val="Normal"/>
    <w:link w:val="PiedepginaCar"/>
    <w:uiPriority w:val="99"/>
    <w:rsid w:val="007E233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link w:val="Piedepgina"/>
    <w:uiPriority w:val="99"/>
    <w:locked/>
    <w:rsid w:val="007E233D"/>
    <w:rPr>
      <w:rFonts w:cs="Times New Roman"/>
    </w:rPr>
  </w:style>
  <w:style w:type="character" w:styleId="Textoennegrita">
    <w:name w:val="Strong"/>
    <w:uiPriority w:val="99"/>
    <w:qFormat/>
    <w:rsid w:val="009075D9"/>
    <w:rPr>
      <w:rFonts w:cs="Times New Roman"/>
      <w:b/>
      <w:bCs/>
    </w:rPr>
  </w:style>
  <w:style w:type="paragraph" w:styleId="Textonotapie">
    <w:name w:val="footnote text"/>
    <w:basedOn w:val="Normal"/>
    <w:link w:val="TextonotapieCar"/>
    <w:uiPriority w:val="99"/>
    <w:rsid w:val="00BB301A"/>
    <w:pPr>
      <w:spacing w:after="0" w:line="240" w:lineRule="auto"/>
    </w:pPr>
    <w:rPr>
      <w:rFonts w:ascii="Times New Roman" w:eastAsia="Times New Roman" w:hAnsi="Times New Roman"/>
      <w:sz w:val="20"/>
      <w:szCs w:val="20"/>
      <w:lang w:val="es-ES_tradnl" w:eastAsia="es-ES"/>
    </w:rPr>
  </w:style>
  <w:style w:type="character" w:customStyle="1" w:styleId="TextonotapieCar">
    <w:name w:val="Texto nota pie Car"/>
    <w:link w:val="Textonotapie"/>
    <w:uiPriority w:val="99"/>
    <w:locked/>
    <w:rsid w:val="00BB301A"/>
    <w:rPr>
      <w:rFonts w:ascii="Times New Roman" w:hAnsi="Times New Roman" w:cs="Times New Roman"/>
      <w:sz w:val="20"/>
      <w:szCs w:val="20"/>
      <w:lang w:val="es-ES_tradnl" w:eastAsia="es-ES"/>
    </w:rPr>
  </w:style>
  <w:style w:type="character" w:styleId="Refdenotaalpie">
    <w:name w:val="footnote reference"/>
    <w:uiPriority w:val="99"/>
    <w:semiHidden/>
    <w:rsid w:val="00BB301A"/>
    <w:rPr>
      <w:rFonts w:cs="Times New Roman"/>
      <w:vertAlign w:val="superscript"/>
    </w:rPr>
  </w:style>
  <w:style w:type="table" w:customStyle="1" w:styleId="Sombreadoclaro-nfasis12">
    <w:name w:val="Sombreado claro - Énfasis 12"/>
    <w:uiPriority w:val="99"/>
    <w:rsid w:val="00AE0AED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ipervnculo">
    <w:name w:val="Hyperlink"/>
    <w:uiPriority w:val="99"/>
    <w:rsid w:val="00955226"/>
    <w:rPr>
      <w:rFonts w:cs="Times New Roman"/>
      <w:color w:val="0000FF"/>
      <w:u w:val="single"/>
    </w:rPr>
  </w:style>
  <w:style w:type="table" w:customStyle="1" w:styleId="Sombreadoclaro-nfasis13">
    <w:name w:val="Sombreado claro - Énfasis 13"/>
    <w:uiPriority w:val="99"/>
    <w:rsid w:val="0054738F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rrafodelistaCar">
    <w:name w:val="Párrafo de lista Car"/>
    <w:link w:val="Prrafodelista"/>
    <w:uiPriority w:val="99"/>
    <w:locked/>
    <w:rsid w:val="00134F67"/>
    <w:rPr>
      <w:rFonts w:cs="Times New Roman"/>
    </w:rPr>
  </w:style>
  <w:style w:type="paragraph" w:styleId="Textosinformato">
    <w:name w:val="Plain Text"/>
    <w:basedOn w:val="Normal"/>
    <w:link w:val="TextosinformatoCar"/>
    <w:uiPriority w:val="99"/>
    <w:semiHidden/>
    <w:rsid w:val="003A5C5D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TextosinformatoCar">
    <w:name w:val="Texto sin formato Car"/>
    <w:link w:val="Textosinformato"/>
    <w:uiPriority w:val="99"/>
    <w:semiHidden/>
    <w:locked/>
    <w:rsid w:val="003A5C5D"/>
    <w:rPr>
      <w:rFonts w:ascii="Consolas" w:hAnsi="Consolas" w:cs="Times New Roman"/>
      <w:sz w:val="21"/>
      <w:szCs w:val="21"/>
    </w:rPr>
  </w:style>
  <w:style w:type="paragraph" w:styleId="Textodeglobo">
    <w:name w:val="Balloon Text"/>
    <w:basedOn w:val="Normal"/>
    <w:link w:val="TextodegloboCar"/>
    <w:uiPriority w:val="99"/>
    <w:semiHidden/>
    <w:rsid w:val="003A5C5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locked/>
    <w:rsid w:val="003A5C5D"/>
    <w:rPr>
      <w:rFonts w:ascii="Tahoma" w:hAnsi="Tahoma" w:cs="Tahoma"/>
      <w:sz w:val="16"/>
      <w:szCs w:val="16"/>
    </w:rPr>
  </w:style>
  <w:style w:type="paragraph" w:styleId="HTMLconformatoprevio">
    <w:name w:val="HTML Preformatted"/>
    <w:basedOn w:val="Normal"/>
    <w:link w:val="HTMLconformatoprevioCar"/>
    <w:uiPriority w:val="99"/>
    <w:rsid w:val="003410F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hAnsi="Courier New"/>
      <w:sz w:val="20"/>
      <w:szCs w:val="20"/>
      <w:lang w:eastAsia="es-ES"/>
    </w:rPr>
  </w:style>
  <w:style w:type="character" w:customStyle="1" w:styleId="HTMLconformatoprevioCar">
    <w:name w:val="HTML con formato previo Car"/>
    <w:link w:val="HTMLconformatoprevio"/>
    <w:uiPriority w:val="99"/>
    <w:semiHidden/>
    <w:locked/>
    <w:rsid w:val="00BF4174"/>
    <w:rPr>
      <w:rFonts w:ascii="Courier New" w:hAnsi="Courier New" w:cs="Courier New"/>
      <w:sz w:val="20"/>
      <w:szCs w:val="20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36165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570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71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72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616572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1657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5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5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57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57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5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6165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6165709">
              <w:marLeft w:val="0"/>
              <w:marRight w:val="0"/>
              <w:marTop w:val="240"/>
              <w:marBottom w:val="24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61657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61657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1657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61657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61657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1657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43</TotalTime>
  <Pages>3</Pages>
  <Words>913</Words>
  <Characters>5024</Characters>
  <DocSecurity>0</DocSecurity>
  <Lines>41</Lines>
  <Paragraphs>11</Paragraphs>
  <ScaleCrop>false</ScaleCrop>
  <LinksUpToDate>false</LinksUpToDate>
  <CharactersWithSpaces>5926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Printed>2016-11-03T07:54:00Z</cp:lastPrinted>
  <dcterms:created xsi:type="dcterms:W3CDTF">2016-11-03T09:56:00Z</dcterms:created>
  <dcterms:modified xsi:type="dcterms:W3CDTF">2020-10-01T18:25:00Z</dcterms:modified>
</cp:coreProperties>
</file>